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9E" w:rsidRPr="00DB6E9E" w:rsidRDefault="006C159E" w:rsidP="00386D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-18pt;width:53pt;height:70pt;z-index:251658240;visibility:visible">
            <v:imagedata r:id="rId5" o:title=""/>
            <w10:wrap type="square" side="left"/>
          </v:shape>
        </w:pict>
      </w:r>
    </w:p>
    <w:p w:rsidR="006C159E" w:rsidRPr="00386D62" w:rsidRDefault="006C159E" w:rsidP="00386D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Pr="00C73F82" w:rsidRDefault="006C159E" w:rsidP="00386D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C159E" w:rsidRDefault="006C159E" w:rsidP="00386D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C159E" w:rsidRPr="00386D62" w:rsidRDefault="006C159E" w:rsidP="00386D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/>
          <w:b/>
          <w:bCs/>
          <w:sz w:val="28"/>
          <w:szCs w:val="28"/>
          <w:lang w:val="uk-UA"/>
        </w:rPr>
        <w:t>УКРАЇНА</w:t>
      </w:r>
    </w:p>
    <w:p w:rsidR="006C159E" w:rsidRPr="00386D62" w:rsidRDefault="006C159E" w:rsidP="00386D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/>
          <w:b/>
          <w:bCs/>
          <w:sz w:val="28"/>
          <w:szCs w:val="28"/>
          <w:lang w:val="uk-UA"/>
        </w:rPr>
        <w:t>ЯМНИЦЬКА СІЛЬСЬКА РАДА</w:t>
      </w:r>
    </w:p>
    <w:p w:rsidR="006C159E" w:rsidRPr="00386D62" w:rsidRDefault="006C159E" w:rsidP="00386D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/>
          <w:b/>
          <w:bCs/>
          <w:sz w:val="28"/>
          <w:szCs w:val="28"/>
          <w:lang w:val="uk-UA"/>
        </w:rPr>
        <w:t>ОБ’ЄДНАНОЇ ТЕРИТОРІАЛЬНОЇ ГРОМАДИ</w:t>
      </w:r>
    </w:p>
    <w:p w:rsidR="006C159E" w:rsidRPr="00386D62" w:rsidRDefault="006C159E" w:rsidP="00386D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/>
          <w:b/>
          <w:bCs/>
          <w:sz w:val="28"/>
          <w:szCs w:val="28"/>
          <w:lang w:val="uk-UA"/>
        </w:rPr>
        <w:t>Івано-Франківської області</w:t>
      </w:r>
    </w:p>
    <w:p w:rsidR="006C159E" w:rsidRPr="00386D62" w:rsidRDefault="006C159E" w:rsidP="00386D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/>
          <w:b/>
          <w:bCs/>
          <w:sz w:val="28"/>
          <w:szCs w:val="28"/>
          <w:lang w:val="uk-UA"/>
        </w:rPr>
        <w:t>Сьоме демократичне скликання</w:t>
      </w:r>
    </w:p>
    <w:p w:rsidR="006C159E" w:rsidRPr="00386D62" w:rsidRDefault="006C159E" w:rsidP="00DB6E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Дванадцята сесія                                                                           </w:t>
      </w:r>
    </w:p>
    <w:p w:rsidR="006C159E" w:rsidRDefault="006C159E" w:rsidP="00386D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</w:t>
      </w:r>
    </w:p>
    <w:p w:rsidR="006C159E" w:rsidRPr="00C73F82" w:rsidRDefault="006C159E" w:rsidP="0054706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Pr="00567AD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</w:t>
      </w:r>
      <w:r w:rsidRPr="00386D62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  <w:r w:rsidRPr="00567AD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</w:t>
      </w:r>
    </w:p>
    <w:p w:rsidR="006C159E" w:rsidRPr="00567AD4" w:rsidRDefault="006C159E" w:rsidP="00386D6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:rsidR="006C159E" w:rsidRPr="00386D62" w:rsidRDefault="006C159E" w:rsidP="00386D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6D62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 </w:t>
      </w:r>
      <w:r w:rsidRPr="00386D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черв</w:t>
      </w:r>
      <w:r w:rsidRPr="00386D62">
        <w:rPr>
          <w:rFonts w:ascii="Times New Roman" w:hAnsi="Times New Roman"/>
          <w:b/>
          <w:sz w:val="28"/>
          <w:szCs w:val="28"/>
          <w:lang w:val="uk-UA"/>
        </w:rPr>
        <w:t>ня 201</w:t>
      </w: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Pr="00386D62">
        <w:rPr>
          <w:rFonts w:ascii="Times New Roman" w:hAnsi="Times New Roman"/>
          <w:b/>
          <w:sz w:val="28"/>
          <w:szCs w:val="28"/>
          <w:lang w:val="uk-UA"/>
        </w:rPr>
        <w:t xml:space="preserve"> року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</w:t>
      </w:r>
      <w:r w:rsidRPr="00386D62">
        <w:rPr>
          <w:rFonts w:ascii="Times New Roman" w:hAnsi="Times New Roman"/>
          <w:b/>
          <w:sz w:val="28"/>
          <w:szCs w:val="28"/>
          <w:lang w:val="uk-UA"/>
        </w:rPr>
        <w:t>село Ямниця</w:t>
      </w:r>
    </w:p>
    <w:p w:rsidR="006C159E" w:rsidRPr="00386D62" w:rsidRDefault="006C159E" w:rsidP="00386D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386D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0E11">
        <w:rPr>
          <w:rFonts w:ascii="Times New Roman" w:hAnsi="Times New Roman"/>
          <w:b/>
          <w:sz w:val="28"/>
          <w:szCs w:val="28"/>
          <w:lang w:val="uk-UA"/>
        </w:rPr>
        <w:t xml:space="preserve">Про встановлення </w:t>
      </w:r>
      <w:r>
        <w:rPr>
          <w:rFonts w:ascii="Times New Roman" w:hAnsi="Times New Roman"/>
          <w:b/>
          <w:sz w:val="28"/>
          <w:szCs w:val="28"/>
          <w:lang w:val="uk-UA"/>
        </w:rPr>
        <w:t>інших податків</w:t>
      </w:r>
    </w:p>
    <w:p w:rsidR="006C159E" w:rsidRDefault="006C159E" w:rsidP="00386D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зборів на території Ямницької</w:t>
      </w:r>
    </w:p>
    <w:p w:rsidR="006C159E" w:rsidRPr="00100E11" w:rsidRDefault="006C159E" w:rsidP="00386D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об’єднаної територіальної громади</w:t>
      </w:r>
    </w:p>
    <w:p w:rsidR="006C159E" w:rsidRPr="00DA3247" w:rsidRDefault="006C159E" w:rsidP="00386D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2020</w:t>
      </w:r>
      <w:r w:rsidRPr="00100E1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6C159E" w:rsidRPr="00DA3247" w:rsidRDefault="006C159E" w:rsidP="00386D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Pr="00EC47B3" w:rsidRDefault="006C159E" w:rsidP="00F2448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C47B3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EC47B3">
        <w:rPr>
          <w:rFonts w:ascii="Times New Roman" w:hAnsi="Times New Roman"/>
          <w:sz w:val="28"/>
          <w:szCs w:val="28"/>
          <w:lang w:val="uk-UA"/>
        </w:rPr>
        <w:t xml:space="preserve">Керуючись статтею 143 Конституції України, відповідно до Податкового кодексу України від 02.12.2010 року №2755-VI, пункту 24 частини 1 статті 26, статті 59 Закону України від 21.05.1997р. № 290/97 </w:t>
      </w:r>
      <w:r w:rsidRPr="00DA3247">
        <w:rPr>
          <w:rFonts w:ascii="Times New Roman" w:hAnsi="Times New Roman"/>
          <w:sz w:val="28"/>
          <w:szCs w:val="28"/>
          <w:lang w:val="uk-UA"/>
        </w:rPr>
        <w:t>“</w:t>
      </w:r>
      <w:r w:rsidRPr="00EC47B3">
        <w:rPr>
          <w:rFonts w:ascii="Times New Roman" w:hAnsi="Times New Roman"/>
          <w:sz w:val="28"/>
          <w:szCs w:val="28"/>
          <w:lang w:val="uk-UA"/>
        </w:rPr>
        <w:t>Про м</w:t>
      </w:r>
      <w:r>
        <w:rPr>
          <w:rFonts w:ascii="Times New Roman" w:hAnsi="Times New Roman"/>
          <w:sz w:val="28"/>
          <w:szCs w:val="28"/>
          <w:lang w:val="uk-UA"/>
        </w:rPr>
        <w:t>ісцеве самоврядування в Україні</w:t>
      </w:r>
      <w:r w:rsidRPr="00DA3247">
        <w:rPr>
          <w:rFonts w:ascii="Times New Roman" w:hAnsi="Times New Roman"/>
          <w:sz w:val="28"/>
          <w:szCs w:val="28"/>
          <w:lang w:val="uk-UA"/>
        </w:rPr>
        <w:t>”</w:t>
      </w:r>
      <w:r w:rsidRPr="00EC47B3">
        <w:rPr>
          <w:rFonts w:ascii="Times New Roman" w:hAnsi="Times New Roman"/>
          <w:sz w:val="28"/>
          <w:szCs w:val="28"/>
          <w:lang w:val="uk-UA"/>
        </w:rPr>
        <w:t xml:space="preserve">, з метою встановлення місцевих податків і зборів на території Ямницької сільської ради об’єднаної територіальної громади, Ямницька сільська рада </w:t>
      </w:r>
    </w:p>
    <w:p w:rsidR="006C159E" w:rsidRPr="00590E0B" w:rsidRDefault="006C159E" w:rsidP="00590E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и р і ш и л а</w:t>
      </w:r>
      <w:r w:rsidRPr="00100E11">
        <w:rPr>
          <w:rFonts w:ascii="Times New Roman" w:hAnsi="Times New Roman"/>
          <w:sz w:val="28"/>
          <w:szCs w:val="28"/>
          <w:lang w:val="uk-UA"/>
        </w:rPr>
        <w:t>:</w:t>
      </w:r>
    </w:p>
    <w:p w:rsidR="006C159E" w:rsidRDefault="006C159E" w:rsidP="00F2448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159E" w:rsidRPr="009A5FF5" w:rsidRDefault="006C159E" w:rsidP="009A5FF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590E0B">
        <w:rPr>
          <w:rFonts w:ascii="Times New Roman" w:hAnsi="Times New Roman"/>
          <w:sz w:val="28"/>
          <w:szCs w:val="28"/>
        </w:rPr>
        <w:t>.</w:t>
      </w:r>
      <w:r w:rsidRPr="009A5FF5">
        <w:rPr>
          <w:rFonts w:ascii="Times New Roman" w:hAnsi="Times New Roman"/>
          <w:sz w:val="28"/>
          <w:szCs w:val="28"/>
          <w:lang w:val="uk-UA"/>
        </w:rPr>
        <w:t xml:space="preserve"> Затвердити Положення про оподаткування </w:t>
      </w:r>
      <w:r>
        <w:rPr>
          <w:rFonts w:ascii="Times New Roman" w:hAnsi="Times New Roman"/>
          <w:sz w:val="28"/>
          <w:szCs w:val="28"/>
          <w:lang w:val="uk-UA"/>
        </w:rPr>
        <w:t>єдиним податком</w:t>
      </w:r>
      <w:r w:rsidRPr="009A5FF5">
        <w:rPr>
          <w:rFonts w:ascii="Times New Roman" w:hAnsi="Times New Roman"/>
          <w:sz w:val="28"/>
          <w:szCs w:val="28"/>
          <w:lang w:val="uk-UA"/>
        </w:rPr>
        <w:t xml:space="preserve"> згідно з додатком 1.</w:t>
      </w:r>
    </w:p>
    <w:p w:rsidR="006C159E" w:rsidRPr="00D94DD6" w:rsidRDefault="006C159E" w:rsidP="008C1FC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590E0B">
        <w:rPr>
          <w:rFonts w:ascii="Times New Roman" w:hAnsi="Times New Roman"/>
          <w:sz w:val="28"/>
          <w:szCs w:val="28"/>
        </w:rPr>
        <w:t xml:space="preserve"> </w:t>
      </w:r>
      <w:r w:rsidRPr="00D94DD6">
        <w:rPr>
          <w:rFonts w:ascii="Times New Roman" w:hAnsi="Times New Roman"/>
          <w:sz w:val="28"/>
          <w:szCs w:val="28"/>
          <w:lang w:val="uk-UA"/>
        </w:rPr>
        <w:t>Установити ставки єдиного податку з розрахунку на календарний місяць:</w:t>
      </w:r>
    </w:p>
    <w:p w:rsidR="006C159E" w:rsidRPr="00D94DD6" w:rsidRDefault="006C159E" w:rsidP="008C1FC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4DD6">
        <w:rPr>
          <w:rFonts w:ascii="Times New Roman" w:hAnsi="Times New Roman"/>
          <w:sz w:val="28"/>
          <w:szCs w:val="28"/>
          <w:lang w:val="uk-UA"/>
        </w:rPr>
        <w:t>- для першої групи платників єдиного податку для всіх видів господарської діяльності, передбачених для цієї групи, – 10 відсотків розміру прожиткового мінімуму, встановленої законом на 1 січня податкового (звітного) року;</w:t>
      </w:r>
    </w:p>
    <w:p w:rsidR="006C159E" w:rsidRPr="00D94DD6" w:rsidRDefault="006C159E" w:rsidP="008C1FC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4DD6">
        <w:rPr>
          <w:rFonts w:ascii="Times New Roman" w:hAnsi="Times New Roman"/>
          <w:sz w:val="28"/>
          <w:szCs w:val="28"/>
          <w:lang w:val="uk-UA"/>
        </w:rPr>
        <w:t>-  для другої групи платників єдиного податку - 20 відсотків розміру мінімальної заробітної плати, встановленої законом на 1 січня податкового (звітного) року;</w:t>
      </w:r>
    </w:p>
    <w:p w:rsidR="006C159E" w:rsidRPr="00D94DD6" w:rsidRDefault="006C159E" w:rsidP="008C1FC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color w:val="0000FF"/>
          <w:sz w:val="28"/>
          <w:szCs w:val="28"/>
          <w:lang w:val="uk-UA"/>
        </w:rPr>
      </w:pPr>
      <w:r w:rsidRPr="00D94DD6">
        <w:rPr>
          <w:rFonts w:ascii="Times New Roman" w:hAnsi="Times New Roman"/>
          <w:sz w:val="28"/>
          <w:szCs w:val="28"/>
          <w:lang w:val="uk-UA"/>
        </w:rPr>
        <w:t>- для третьої та четвертої груп єдиного податку застосовуються ставки податку відповідно до пунктів 293.3 та 293.9 статті 293 Податкового кодексу України.</w:t>
      </w:r>
    </w:p>
    <w:p w:rsidR="006C159E" w:rsidRPr="00DA3247" w:rsidRDefault="006C159E" w:rsidP="000768E8">
      <w:pPr>
        <w:pStyle w:val="NormalWeb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  <w:lang w:val="uk-UA"/>
        </w:rPr>
      </w:pPr>
      <w:r w:rsidRPr="00D94DD6">
        <w:rPr>
          <w:sz w:val="28"/>
          <w:szCs w:val="28"/>
          <w:lang w:val="uk-UA"/>
        </w:rPr>
        <w:t xml:space="preserve">3. Установити для підакцизних товарів, реалізованих відповідно до статті 213 Податкового кодексу України, ставки акцизного податку  у розмірі </w:t>
      </w:r>
      <w:r w:rsidRPr="00DA3247">
        <w:rPr>
          <w:sz w:val="28"/>
          <w:szCs w:val="28"/>
          <w:lang w:val="uk-UA"/>
        </w:rPr>
        <w:t>5 відсотків від вартості (з податком на додану вартість).</w:t>
      </w:r>
    </w:p>
    <w:p w:rsidR="006C159E" w:rsidRPr="00D94DD6" w:rsidRDefault="006C159E" w:rsidP="000768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4DD6">
        <w:rPr>
          <w:rFonts w:ascii="Times New Roman" w:hAnsi="Times New Roman"/>
          <w:sz w:val="28"/>
          <w:szCs w:val="28"/>
          <w:lang w:val="uk-UA"/>
        </w:rPr>
        <w:t>4. Затвердити Положення про оподаткування транспортним податком згідно з додатком 2</w:t>
      </w:r>
    </w:p>
    <w:p w:rsidR="006C159E" w:rsidRPr="00D94DD6" w:rsidRDefault="006C159E" w:rsidP="000768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4DD6">
        <w:rPr>
          <w:rFonts w:ascii="Times New Roman" w:hAnsi="Times New Roman"/>
          <w:sz w:val="28"/>
          <w:szCs w:val="28"/>
          <w:lang w:val="uk-UA"/>
        </w:rPr>
        <w:t>5. Установити ставку транспортного податку з розрахунку на календарний рік у розмірі 25 000 гривень за кожен легковий автомобіль, що є об’єктом оподаткування відповідно статті 267.2. Податкового кодексу України.</w:t>
      </w:r>
    </w:p>
    <w:p w:rsidR="006C159E" w:rsidRPr="005E4479" w:rsidRDefault="006C159E" w:rsidP="000768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Установити р</w:t>
      </w:r>
      <w:r w:rsidRPr="005E4479">
        <w:rPr>
          <w:rFonts w:ascii="Times New Roman" w:hAnsi="Times New Roman"/>
          <w:sz w:val="28"/>
          <w:szCs w:val="28"/>
          <w:lang w:val="uk-UA"/>
        </w:rPr>
        <w:t xml:space="preserve">озміри (ставки) місцевого збору за місця для паркування  транспортних засобів встановити у розмірі 0,075 % відсотка мінімальної заробітної плати, установленої законом на 1 січня податкового (звітного) року  за </w:t>
      </w:r>
      <w:smartTag w:uri="urn:schemas-microsoft-com:office:smarttags" w:element="metricconverter">
        <w:smartTagPr>
          <w:attr w:name="ProductID" w:val="1 кв. метр"/>
        </w:smartTagPr>
        <w:r w:rsidRPr="005E4479">
          <w:rPr>
            <w:rFonts w:ascii="Times New Roman" w:hAnsi="Times New Roman"/>
            <w:sz w:val="28"/>
            <w:szCs w:val="28"/>
            <w:lang w:val="uk-UA"/>
          </w:rPr>
          <w:t>1 кв. метр</w:t>
        </w:r>
      </w:smartTag>
      <w:r w:rsidRPr="005E4479">
        <w:rPr>
          <w:rFonts w:ascii="Times New Roman" w:hAnsi="Times New Roman"/>
          <w:sz w:val="28"/>
          <w:szCs w:val="28"/>
          <w:lang w:val="uk-UA"/>
        </w:rPr>
        <w:t xml:space="preserve"> площі земельної ділянки, відведеної для організації та провадження такої діяльності. </w:t>
      </w:r>
    </w:p>
    <w:p w:rsidR="006C159E" w:rsidRPr="00100E11" w:rsidRDefault="006C159E" w:rsidP="000768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100E11">
        <w:rPr>
          <w:rFonts w:ascii="Times New Roman" w:hAnsi="Times New Roman"/>
          <w:sz w:val="28"/>
          <w:szCs w:val="28"/>
          <w:lang w:val="uk-UA"/>
        </w:rPr>
        <w:t>. Оприлюднити рішення в засобах масової інформації або в інший можливий спосіб.</w:t>
      </w:r>
    </w:p>
    <w:p w:rsidR="006C159E" w:rsidRPr="00F81A7B" w:rsidRDefault="006C159E" w:rsidP="00FE705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2A2928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100E1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B6E9E">
        <w:rPr>
          <w:rFonts w:ascii="Times New Roman" w:hAnsi="Times New Roman"/>
          <w:sz w:val="28"/>
          <w:szCs w:val="28"/>
          <w:lang w:val="uk-UA"/>
        </w:rPr>
        <w:t>Рішення  Ямницької сільської ради об’єднан</w:t>
      </w:r>
      <w:r>
        <w:rPr>
          <w:rFonts w:ascii="Times New Roman" w:hAnsi="Times New Roman"/>
          <w:sz w:val="28"/>
          <w:szCs w:val="28"/>
          <w:lang w:val="uk-UA"/>
        </w:rPr>
        <w:t>ої територіальної громади від 27 червня 2018</w:t>
      </w:r>
      <w:r w:rsidRPr="00DB6E9E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B01A87">
        <w:rPr>
          <w:rFonts w:ascii="Times New Roman" w:hAnsi="Times New Roman"/>
          <w:sz w:val="28"/>
          <w:szCs w:val="28"/>
          <w:lang w:val="uk-UA"/>
        </w:rPr>
        <w:t>«Про встановлення інших податків та зборів на території Ямницької об’єднаної територіальної громади на 2019 рік»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81A7B">
        <w:rPr>
          <w:rFonts w:ascii="Times New Roman" w:hAnsi="Times New Roman"/>
          <w:sz w:val="28"/>
          <w:szCs w:val="28"/>
          <w:lang w:val="uk-UA"/>
        </w:rPr>
        <w:t>визнати таким, що втрачає чинність 31 грудня 2019 року.</w:t>
      </w:r>
    </w:p>
    <w:p w:rsidR="006C159E" w:rsidRPr="00FE7052" w:rsidRDefault="006C159E" w:rsidP="00FE70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59285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00E11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постійну комісію з</w:t>
      </w:r>
      <w:r w:rsidRPr="00C73F82">
        <w:rPr>
          <w:rFonts w:ascii="Times New Roman" w:hAnsi="Times New Roman" w:cs="Calibri"/>
          <w:sz w:val="28"/>
          <w:szCs w:val="28"/>
          <w:lang w:val="uk-UA" w:eastAsia="ru-RU"/>
        </w:rPr>
        <w:t xml:space="preserve"> </w:t>
      </w:r>
      <w:r w:rsidRPr="0059285B">
        <w:rPr>
          <w:rFonts w:ascii="Times New Roman" w:hAnsi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 та міжнародного співробітництва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(І. Литвинець)</w:t>
      </w:r>
      <w:r w:rsidRPr="0059285B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6C159E" w:rsidRPr="0059285B" w:rsidRDefault="006C159E" w:rsidP="000768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59285B">
        <w:rPr>
          <w:rFonts w:ascii="Times New Roman" w:hAnsi="Times New Roman"/>
          <w:sz w:val="28"/>
          <w:szCs w:val="28"/>
          <w:lang w:val="uk-UA"/>
        </w:rPr>
        <w:t>. Рішення набирає чинності</w:t>
      </w:r>
      <w:r w:rsidRPr="0059285B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01 січня 2020</w:t>
      </w:r>
      <w:r w:rsidRPr="0059285B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6C159E" w:rsidRPr="0059285B" w:rsidRDefault="006C159E" w:rsidP="00386D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Default="006C159E" w:rsidP="005928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Pr="0059285B" w:rsidRDefault="006C159E" w:rsidP="005928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59285B">
        <w:rPr>
          <w:rFonts w:ascii="Times New Roman" w:hAnsi="Times New Roman"/>
          <w:b/>
          <w:sz w:val="28"/>
          <w:szCs w:val="28"/>
          <w:lang w:val="uk-UA"/>
        </w:rPr>
        <w:t>Сільський голова                                                                                 Роман Крутий</w:t>
      </w:r>
      <w:r w:rsidRPr="0059285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C159E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C159E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C159E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C159E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C159E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C159E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C159E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C159E" w:rsidRPr="001A464C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Додаток  </w:t>
      </w:r>
      <w:r w:rsidRPr="001A464C"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6C159E" w:rsidRPr="00DA3247" w:rsidRDefault="006C159E" w:rsidP="00B85065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A324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проекту </w:t>
      </w:r>
      <w:r w:rsidRPr="00DA3247">
        <w:rPr>
          <w:rFonts w:ascii="Times New Roman" w:hAnsi="Times New Roman"/>
          <w:b/>
          <w:sz w:val="24"/>
          <w:szCs w:val="24"/>
          <w:lang w:val="uk-UA"/>
        </w:rPr>
        <w:t xml:space="preserve">рішення Ямницької сільської ради об’єднаної територіальної громади </w:t>
      </w:r>
    </w:p>
    <w:p w:rsidR="006C159E" w:rsidRPr="00DA3247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A464C">
        <w:rPr>
          <w:rFonts w:ascii="Times New Roman" w:hAnsi="Times New Roman"/>
          <w:b/>
          <w:sz w:val="24"/>
          <w:szCs w:val="24"/>
          <w:lang w:val="uk-UA"/>
        </w:rPr>
        <w:t>“</w:t>
      </w:r>
      <w:r w:rsidRPr="00DA3247">
        <w:rPr>
          <w:rFonts w:ascii="Times New Roman" w:hAnsi="Times New Roman"/>
          <w:b/>
          <w:sz w:val="24"/>
          <w:szCs w:val="24"/>
          <w:lang w:val="uk-UA"/>
        </w:rPr>
        <w:t>Про встановлення інших податків</w:t>
      </w:r>
    </w:p>
    <w:p w:rsidR="006C159E" w:rsidRPr="00DA3247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A3247">
        <w:rPr>
          <w:rFonts w:ascii="Times New Roman" w:hAnsi="Times New Roman"/>
          <w:b/>
          <w:sz w:val="24"/>
          <w:szCs w:val="24"/>
          <w:lang w:val="uk-UA"/>
        </w:rPr>
        <w:t>та зборів на території Ямницької</w:t>
      </w:r>
    </w:p>
    <w:p w:rsidR="006C159E" w:rsidRPr="00DA3247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A3247">
        <w:rPr>
          <w:rFonts w:ascii="Times New Roman" w:hAnsi="Times New Roman"/>
          <w:b/>
          <w:sz w:val="24"/>
          <w:szCs w:val="24"/>
          <w:lang w:val="uk-UA"/>
        </w:rPr>
        <w:t xml:space="preserve">об’єднаної територіальної громади </w:t>
      </w:r>
    </w:p>
    <w:p w:rsidR="006C159E" w:rsidRPr="00405D67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 2020</w:t>
      </w:r>
      <w:r w:rsidRPr="00DA3247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  <w:r w:rsidRPr="00405D67">
        <w:rPr>
          <w:rFonts w:ascii="Times New Roman" w:hAnsi="Times New Roman"/>
          <w:b/>
          <w:sz w:val="24"/>
          <w:szCs w:val="24"/>
        </w:rPr>
        <w:t>”</w:t>
      </w:r>
    </w:p>
    <w:p w:rsidR="006C159E" w:rsidRPr="009A5FF5" w:rsidRDefault="006C159E" w:rsidP="00DA3247">
      <w:pPr>
        <w:spacing w:after="0" w:line="240" w:lineRule="auto"/>
        <w:ind w:left="566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  20 червня 2019</w:t>
      </w:r>
      <w:r w:rsidRPr="00DA3247">
        <w:rPr>
          <w:rFonts w:ascii="Times New Roman" w:hAnsi="Times New Roman"/>
          <w:b/>
          <w:sz w:val="24"/>
          <w:szCs w:val="24"/>
          <w:lang w:val="uk-UA"/>
        </w:rPr>
        <w:t xml:space="preserve"> р. </w:t>
      </w: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Pr="009A5FF5" w:rsidRDefault="006C159E" w:rsidP="009A5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5FF5">
        <w:rPr>
          <w:rFonts w:ascii="Times New Roman" w:hAnsi="Times New Roman"/>
          <w:b/>
          <w:bCs/>
          <w:sz w:val="28"/>
          <w:szCs w:val="28"/>
          <w:lang w:val="uk-UA"/>
        </w:rPr>
        <w:t>ПОЛОЖЕННЯ</w:t>
      </w:r>
    </w:p>
    <w:p w:rsidR="006C159E" w:rsidRDefault="006C159E" w:rsidP="009A5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5FF5">
        <w:rPr>
          <w:rFonts w:ascii="Times New Roman" w:hAnsi="Times New Roman"/>
          <w:b/>
          <w:sz w:val="28"/>
          <w:szCs w:val="28"/>
          <w:lang w:val="uk-UA"/>
        </w:rPr>
        <w:t>ПРО ОПОДАТКУВАННЯ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5FF5">
        <w:rPr>
          <w:rFonts w:ascii="Times New Roman" w:hAnsi="Times New Roman"/>
          <w:b/>
          <w:sz w:val="28"/>
          <w:szCs w:val="28"/>
          <w:lang w:val="uk-UA"/>
        </w:rPr>
        <w:t>ЄДИНИМ ПОДАТКОМ</w:t>
      </w:r>
    </w:p>
    <w:p w:rsidR="006C159E" w:rsidRPr="009A5FF5" w:rsidRDefault="006C159E" w:rsidP="009A5F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159E" w:rsidRDefault="006C159E" w:rsidP="00AF453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9A5FF5">
        <w:rPr>
          <w:rFonts w:ascii="Times New Roman" w:hAnsi="Times New Roman"/>
          <w:sz w:val="28"/>
          <w:szCs w:val="28"/>
          <w:lang w:val="uk-UA"/>
        </w:rPr>
        <w:t>Платників єдиного податку (далі – податок) визначено  статтею  291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5FF5">
        <w:rPr>
          <w:rFonts w:ascii="Times New Roman" w:hAnsi="Times New Roman"/>
          <w:sz w:val="28"/>
          <w:szCs w:val="28"/>
          <w:lang w:val="uk-UA"/>
        </w:rPr>
        <w:t>Податкового кодексу України.</w:t>
      </w: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FF5">
        <w:rPr>
          <w:rFonts w:ascii="Times New Roman" w:hAnsi="Times New Roman"/>
          <w:sz w:val="28"/>
          <w:szCs w:val="28"/>
          <w:lang w:val="uk-UA"/>
        </w:rPr>
        <w:t>2. Порядок визначення доходів та їх склад для платників єдиного податку першої -третьої груп визначено статтею 292 Податкового кодексу України.</w:t>
      </w:r>
    </w:p>
    <w:p w:rsidR="006C159E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9A5FF5">
        <w:rPr>
          <w:rFonts w:ascii="Times New Roman" w:hAnsi="Times New Roman"/>
          <w:sz w:val="28"/>
          <w:szCs w:val="28"/>
          <w:lang w:val="uk-UA"/>
        </w:rPr>
        <w:t>Об’єкт та база оподаткування для платників єдиного податку четвертої групи визначено статтею 292-</w:t>
      </w:r>
      <w:r w:rsidRPr="009A5FF5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9A5FF5">
        <w:rPr>
          <w:rFonts w:ascii="Times New Roman" w:hAnsi="Times New Roman"/>
          <w:sz w:val="28"/>
          <w:szCs w:val="28"/>
          <w:lang w:val="uk-UA"/>
        </w:rPr>
        <w:t>Податкового кодексу України. </w:t>
      </w: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9824C5">
        <w:rPr>
          <w:rFonts w:ascii="Times New Roman" w:hAnsi="Times New Roman"/>
          <w:sz w:val="28"/>
          <w:szCs w:val="28"/>
          <w:lang w:val="uk-UA"/>
        </w:rPr>
        <w:t xml:space="preserve">Ставку </w:t>
      </w:r>
      <w:r>
        <w:rPr>
          <w:rFonts w:ascii="Times New Roman" w:hAnsi="Times New Roman"/>
          <w:sz w:val="28"/>
          <w:szCs w:val="28"/>
          <w:lang w:val="uk-UA"/>
        </w:rPr>
        <w:t xml:space="preserve">єдиного </w:t>
      </w:r>
      <w:r w:rsidRPr="009824C5">
        <w:rPr>
          <w:rFonts w:ascii="Times New Roman" w:hAnsi="Times New Roman"/>
          <w:sz w:val="28"/>
          <w:szCs w:val="28"/>
          <w:lang w:val="uk-UA"/>
        </w:rPr>
        <w:t>податку визначено статт</w:t>
      </w:r>
      <w:r>
        <w:rPr>
          <w:rFonts w:ascii="Times New Roman" w:hAnsi="Times New Roman"/>
          <w:sz w:val="28"/>
          <w:szCs w:val="28"/>
          <w:lang w:val="uk-UA"/>
        </w:rPr>
        <w:t>ею 293 Податкового кодексу України.</w:t>
      </w:r>
    </w:p>
    <w:p w:rsidR="006C159E" w:rsidRDefault="006C159E" w:rsidP="000A66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П</w:t>
      </w:r>
      <w:r w:rsidRPr="000A66AB">
        <w:rPr>
          <w:rFonts w:ascii="Times New Roman" w:hAnsi="Times New Roman"/>
          <w:sz w:val="28"/>
          <w:szCs w:val="28"/>
          <w:lang w:val="uk-UA"/>
        </w:rPr>
        <w:t xml:space="preserve">одатковий (звітний) період </w:t>
      </w:r>
      <w:r w:rsidRPr="009824C5">
        <w:rPr>
          <w:rFonts w:ascii="Times New Roman" w:hAnsi="Times New Roman"/>
          <w:sz w:val="28"/>
          <w:szCs w:val="28"/>
        </w:rPr>
        <w:t> </w:t>
      </w:r>
      <w:r w:rsidRPr="009824C5">
        <w:rPr>
          <w:rFonts w:ascii="Times New Roman" w:hAnsi="Times New Roman"/>
          <w:sz w:val="28"/>
          <w:szCs w:val="28"/>
          <w:lang w:val="uk-UA"/>
        </w:rPr>
        <w:t>для платників єдиного податку першої, другої та ч</w:t>
      </w:r>
      <w:r>
        <w:rPr>
          <w:rFonts w:ascii="Times New Roman" w:hAnsi="Times New Roman"/>
          <w:sz w:val="28"/>
          <w:szCs w:val="28"/>
          <w:lang w:val="uk-UA"/>
        </w:rPr>
        <w:t>етвертої груп є календарний рік,</w:t>
      </w:r>
      <w:r w:rsidRPr="009824C5">
        <w:rPr>
          <w:color w:val="000000"/>
          <w:shd w:val="clear" w:color="auto" w:fill="FFFFFF"/>
          <w:lang w:val="uk-UA"/>
        </w:rPr>
        <w:t xml:space="preserve"> </w:t>
      </w:r>
      <w:r w:rsidRPr="009824C5">
        <w:rPr>
          <w:rFonts w:ascii="Times New Roman" w:hAnsi="Times New Roman"/>
          <w:sz w:val="28"/>
          <w:szCs w:val="28"/>
          <w:lang w:val="uk-UA"/>
        </w:rPr>
        <w:t>трет</w:t>
      </w:r>
      <w:r>
        <w:rPr>
          <w:rFonts w:ascii="Times New Roman" w:hAnsi="Times New Roman"/>
          <w:sz w:val="28"/>
          <w:szCs w:val="28"/>
          <w:lang w:val="uk-UA"/>
        </w:rPr>
        <w:t>ьої групи є календарний квартал відповідно до статті 294</w:t>
      </w:r>
      <w:r w:rsidRPr="000A66AB">
        <w:rPr>
          <w:rFonts w:ascii="Times New Roman" w:hAnsi="Times New Roman"/>
          <w:sz w:val="28"/>
          <w:szCs w:val="28"/>
          <w:lang w:val="uk-UA"/>
        </w:rPr>
        <w:t xml:space="preserve"> Податкового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C159E" w:rsidRPr="009824C5" w:rsidRDefault="006C159E" w:rsidP="009824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9824C5">
        <w:rPr>
          <w:rFonts w:ascii="Times New Roman" w:hAnsi="Times New Roman"/>
          <w:sz w:val="28"/>
          <w:szCs w:val="28"/>
          <w:lang w:val="uk-UA"/>
        </w:rPr>
        <w:t>Порядок нарахування та строки сплати єдиного податку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визначеного статтею 295</w:t>
      </w:r>
      <w:r w:rsidRPr="009824C5">
        <w:rPr>
          <w:rFonts w:ascii="Times New Roman" w:hAnsi="Times New Roman"/>
          <w:sz w:val="28"/>
          <w:szCs w:val="28"/>
          <w:lang w:val="uk-UA"/>
        </w:rPr>
        <w:t xml:space="preserve"> Податкового кодексу України.</w:t>
      </w: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FF5">
        <w:rPr>
          <w:rFonts w:ascii="Times New Roman" w:hAnsi="Times New Roman"/>
          <w:sz w:val="28"/>
          <w:szCs w:val="28"/>
          <w:lang w:val="uk-UA"/>
        </w:rPr>
        <w:t>7.Ведення обліку і складання звітності платниками єдиного податку визначено статтею 296 Податкового кодексу України.</w:t>
      </w: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FF5">
        <w:rPr>
          <w:rFonts w:ascii="Times New Roman" w:hAnsi="Times New Roman"/>
          <w:sz w:val="28"/>
          <w:szCs w:val="28"/>
          <w:lang w:val="uk-UA"/>
        </w:rPr>
        <w:t>8.Особливості нарахування, сплати та подання звітності визначено статтею 297 Податкового кодексу України.</w:t>
      </w: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FF5">
        <w:rPr>
          <w:rFonts w:ascii="Times New Roman" w:hAnsi="Times New Roman"/>
          <w:sz w:val="28"/>
          <w:szCs w:val="28"/>
          <w:lang w:val="uk-UA"/>
        </w:rPr>
        <w:t>9.Порядок обрання або переходу на спрощену систему оподаткування, або відмови від спрощеної системи оподаткування визначено статтею 298  Податкового кодексу України.</w:t>
      </w: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FF5">
        <w:rPr>
          <w:rFonts w:ascii="Times New Roman" w:hAnsi="Times New Roman"/>
          <w:sz w:val="28"/>
          <w:szCs w:val="28"/>
          <w:lang w:val="uk-UA"/>
        </w:rPr>
        <w:t>10.Порядок реєстрації та анулювання реєстрації платників єдиного податку визначено статтею 299 Податкового кодексу України.</w:t>
      </w: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FF5">
        <w:rPr>
          <w:rFonts w:ascii="Times New Roman" w:hAnsi="Times New Roman"/>
          <w:sz w:val="28"/>
          <w:szCs w:val="28"/>
          <w:lang w:val="uk-UA"/>
        </w:rPr>
        <w:t>11.Відновідальність платника єдиного податку визначено статтею 300 Податкового кодексу України.</w:t>
      </w:r>
    </w:p>
    <w:p w:rsidR="006C159E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FF5">
        <w:rPr>
          <w:rFonts w:ascii="Times New Roman" w:hAnsi="Times New Roman"/>
          <w:sz w:val="28"/>
          <w:szCs w:val="28"/>
          <w:lang w:val="uk-UA"/>
        </w:rPr>
        <w:t> </w:t>
      </w:r>
    </w:p>
    <w:p w:rsidR="006C159E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Pr="00EC47B3" w:rsidRDefault="006C159E" w:rsidP="009A5F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EC47B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Pr="00EC47B3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>Роман Крутий</w:t>
      </w:r>
    </w:p>
    <w:p w:rsidR="006C159E" w:rsidRPr="00EC47B3" w:rsidRDefault="006C159E" w:rsidP="009A5F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Pr="000768E8" w:rsidRDefault="006C159E" w:rsidP="00D705C9">
      <w:pPr>
        <w:spacing w:after="0" w:line="240" w:lineRule="auto"/>
        <w:ind w:left="637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Додаток  </w:t>
      </w:r>
      <w:r w:rsidRPr="000768E8">
        <w:rPr>
          <w:rFonts w:ascii="Times New Roman" w:hAnsi="Times New Roman"/>
          <w:b/>
          <w:sz w:val="24"/>
          <w:szCs w:val="24"/>
        </w:rPr>
        <w:t>2</w:t>
      </w:r>
    </w:p>
    <w:p w:rsidR="006C159E" w:rsidRPr="00D705C9" w:rsidRDefault="006C159E" w:rsidP="00D705C9">
      <w:pPr>
        <w:spacing w:after="0" w:line="240" w:lineRule="auto"/>
        <w:ind w:left="637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705C9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проекту </w:t>
      </w:r>
      <w:r w:rsidRPr="00D705C9">
        <w:rPr>
          <w:rFonts w:ascii="Times New Roman" w:hAnsi="Times New Roman"/>
          <w:b/>
          <w:sz w:val="24"/>
          <w:szCs w:val="24"/>
          <w:lang w:val="uk-UA"/>
        </w:rPr>
        <w:t>рішення Ямницької сільської ради об’єднаної територіальної громади “Про встановлення інших податків та зборів на території Ямницької</w:t>
      </w:r>
    </w:p>
    <w:p w:rsidR="006C159E" w:rsidRPr="00D705C9" w:rsidRDefault="006C159E" w:rsidP="00D705C9">
      <w:pPr>
        <w:spacing w:after="0" w:line="240" w:lineRule="auto"/>
        <w:ind w:left="637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об’єднаної територіальної громади на 2020</w:t>
      </w:r>
      <w:r w:rsidRPr="00D705C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  <w:r w:rsidRPr="00D705C9">
        <w:rPr>
          <w:rFonts w:ascii="Times New Roman" w:hAnsi="Times New Roman"/>
          <w:b/>
          <w:sz w:val="24"/>
          <w:szCs w:val="24"/>
        </w:rPr>
        <w:t>”</w:t>
      </w:r>
    </w:p>
    <w:p w:rsidR="006C159E" w:rsidRPr="00D705C9" w:rsidRDefault="006C159E" w:rsidP="00D705C9">
      <w:pPr>
        <w:spacing w:after="0" w:line="240" w:lineRule="auto"/>
        <w:ind w:left="637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  20  червня 2019</w:t>
      </w:r>
      <w:r w:rsidRPr="00D705C9">
        <w:rPr>
          <w:rFonts w:ascii="Times New Roman" w:hAnsi="Times New Roman"/>
          <w:b/>
          <w:sz w:val="24"/>
          <w:szCs w:val="24"/>
          <w:lang w:val="uk-UA"/>
        </w:rPr>
        <w:t xml:space="preserve"> р. </w:t>
      </w:r>
    </w:p>
    <w:p w:rsidR="006C159E" w:rsidRPr="00AF4539" w:rsidRDefault="006C159E" w:rsidP="00AF45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Pr="00AF4539" w:rsidRDefault="006C159E" w:rsidP="00AF4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539">
        <w:rPr>
          <w:rFonts w:ascii="Times New Roman" w:hAnsi="Times New Roman"/>
          <w:b/>
          <w:bCs/>
          <w:sz w:val="28"/>
          <w:szCs w:val="28"/>
        </w:rPr>
        <w:t>ПОЛОЖЕННЯ</w:t>
      </w:r>
    </w:p>
    <w:p w:rsidR="006C159E" w:rsidRPr="00EC47B3" w:rsidRDefault="006C159E" w:rsidP="00AF4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47B3">
        <w:rPr>
          <w:rFonts w:ascii="Times New Roman" w:hAnsi="Times New Roman"/>
          <w:b/>
          <w:sz w:val="28"/>
          <w:szCs w:val="28"/>
          <w:lang w:val="uk-UA"/>
        </w:rPr>
        <w:t>ПРО ОПОДАТКУВАННЯ  ТРАНСПОРТНИМ ПОДАТКОМ</w:t>
      </w:r>
    </w:p>
    <w:p w:rsidR="006C159E" w:rsidRPr="00EC47B3" w:rsidRDefault="006C159E" w:rsidP="00AF4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C159E" w:rsidRPr="00AF4539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4DD6">
        <w:rPr>
          <w:rFonts w:ascii="Times New Roman" w:hAnsi="Times New Roman"/>
          <w:sz w:val="28"/>
          <w:szCs w:val="28"/>
          <w:lang w:val="uk-UA"/>
        </w:rPr>
        <w:t>1. Платників транспортного податку (далі – податок) визначено пунктом            267.1  статті 26</w:t>
      </w:r>
      <w:r w:rsidRPr="00AF4539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/>
          <w:sz w:val="28"/>
          <w:szCs w:val="28"/>
          <w:lang w:val="uk-UA"/>
        </w:rPr>
        <w:t>Податкового кодексу України.</w:t>
      </w:r>
    </w:p>
    <w:p w:rsidR="006C159E" w:rsidRPr="00AF4539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4539">
        <w:rPr>
          <w:rFonts w:ascii="Times New Roman" w:hAnsi="Times New Roman"/>
          <w:sz w:val="28"/>
          <w:szCs w:val="28"/>
          <w:lang w:val="uk-UA"/>
        </w:rPr>
        <w:t>2. Об’єкт оподаткування визначено пунктом 267.2 статті 267 Податкового кодексу України - легкові автомобілі, з року випуску яких минуло не більше п’яти років (включно) та середньо ринкова вартість яких становить понад 375 розмірів мінімальної заробітної плати, встановленої законом на 1 січня податкового (звітного) року.</w:t>
      </w:r>
    </w:p>
    <w:p w:rsidR="006C159E" w:rsidRPr="00AF4539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4539">
        <w:rPr>
          <w:rFonts w:ascii="Times New Roman" w:hAnsi="Times New Roman"/>
          <w:sz w:val="28"/>
          <w:szCs w:val="28"/>
          <w:lang w:val="uk-UA"/>
        </w:rPr>
        <w:t>3. Базу оподаткування визначено пунктом 267.3 статті 267 Податкового кодексу України.</w:t>
      </w:r>
    </w:p>
    <w:p w:rsidR="006C159E" w:rsidRPr="00AF4539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4539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/>
          <w:sz w:val="28"/>
          <w:szCs w:val="28"/>
          <w:lang w:val="uk-UA"/>
        </w:rPr>
        <w:t>Ставку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/>
          <w:sz w:val="28"/>
          <w:szCs w:val="28"/>
          <w:lang w:val="uk-UA"/>
        </w:rPr>
        <w:t>податку визначено пунктом 267.4 статті 267 Податкового кодексу України  з розрахунку на календарний рік у розмірі 25000 гривень за кожен легковий автомобіль, що є об’єктом оподаткування відповідно до  пункту 2 цього Положення.</w:t>
      </w:r>
    </w:p>
    <w:p w:rsidR="006C159E" w:rsidRPr="00AF4539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4539"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/>
          <w:sz w:val="28"/>
          <w:szCs w:val="28"/>
          <w:lang w:val="uk-UA"/>
        </w:rPr>
        <w:t>Базовий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/>
          <w:sz w:val="28"/>
          <w:szCs w:val="28"/>
          <w:lang w:val="uk-UA"/>
        </w:rPr>
        <w:t>податковий (звітний) період згідно пункту 267.5  статті 267 Податкового кодексу України дорівнює календарному року.</w:t>
      </w:r>
    </w:p>
    <w:p w:rsidR="006C159E" w:rsidRPr="00AF4539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4539">
        <w:rPr>
          <w:rFonts w:ascii="Times New Roman" w:hAnsi="Times New Roman"/>
          <w:sz w:val="28"/>
          <w:szCs w:val="28"/>
          <w:lang w:val="uk-UA"/>
        </w:rPr>
        <w:t>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/>
          <w:sz w:val="28"/>
          <w:szCs w:val="28"/>
          <w:lang w:val="uk-UA"/>
        </w:rPr>
        <w:t>Порядок обчислення податку визначено пунктом 267.6 статті 267 Податкового кодексу України.</w:t>
      </w:r>
    </w:p>
    <w:p w:rsidR="006C159E" w:rsidRPr="00AF4539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4539">
        <w:rPr>
          <w:rFonts w:ascii="Times New Roman" w:hAnsi="Times New Roman"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/>
          <w:sz w:val="28"/>
          <w:szCs w:val="28"/>
          <w:lang w:val="uk-UA"/>
        </w:rPr>
        <w:t>Порядок сплати податку визначено пунктом 267.7 статті 267 Податкового кодексу України.</w:t>
      </w:r>
    </w:p>
    <w:p w:rsidR="006C159E" w:rsidRPr="00AF4539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FF5">
        <w:rPr>
          <w:rFonts w:ascii="Times New Roman" w:hAnsi="Times New Roman"/>
          <w:sz w:val="28"/>
          <w:szCs w:val="28"/>
        </w:rPr>
        <w:t> 8.</w:t>
      </w:r>
      <w:r w:rsidRPr="00AF4539">
        <w:rPr>
          <w:rFonts w:ascii="Times New Roman" w:hAnsi="Times New Roman"/>
          <w:sz w:val="28"/>
          <w:szCs w:val="28"/>
          <w:lang w:val="uk-UA"/>
        </w:rPr>
        <w:t>Строки сплати податку визначено пунктом 267.8 статті 267 Податкового кодексу України.</w:t>
      </w:r>
    </w:p>
    <w:p w:rsidR="006C159E" w:rsidRPr="00AF4539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4539">
        <w:rPr>
          <w:rFonts w:ascii="Times New Roman" w:hAnsi="Times New Roman"/>
          <w:sz w:val="28"/>
          <w:szCs w:val="28"/>
          <w:lang w:val="uk-UA"/>
        </w:rPr>
        <w:t> </w:t>
      </w: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Pr="00EC47B3" w:rsidRDefault="006C159E" w:rsidP="00EC47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EC47B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Pr="00EC47B3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>Роман Крутий</w:t>
      </w: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Pr="009A5FF5" w:rsidRDefault="006C159E" w:rsidP="009A5F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59E" w:rsidRPr="009A5FF5" w:rsidRDefault="006C159E" w:rsidP="00F34FE7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sectPr w:rsidR="006C159E" w:rsidRPr="009A5FF5" w:rsidSect="00DB6E9E">
      <w:pgSz w:w="11906" w:h="16838"/>
      <w:pgMar w:top="899" w:right="849" w:bottom="719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B051E"/>
    <w:multiLevelType w:val="hybridMultilevel"/>
    <w:tmpl w:val="9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4CA"/>
    <w:rsid w:val="00036FD6"/>
    <w:rsid w:val="000768E8"/>
    <w:rsid w:val="0009787B"/>
    <w:rsid w:val="000A0E68"/>
    <w:rsid w:val="000A66AB"/>
    <w:rsid w:val="000D3544"/>
    <w:rsid w:val="00100E11"/>
    <w:rsid w:val="0013184A"/>
    <w:rsid w:val="0015428A"/>
    <w:rsid w:val="001759ED"/>
    <w:rsid w:val="00180B5B"/>
    <w:rsid w:val="001A464C"/>
    <w:rsid w:val="00272C48"/>
    <w:rsid w:val="00286424"/>
    <w:rsid w:val="002A3681"/>
    <w:rsid w:val="002E2D22"/>
    <w:rsid w:val="00386D62"/>
    <w:rsid w:val="0039626F"/>
    <w:rsid w:val="003A3233"/>
    <w:rsid w:val="00405D67"/>
    <w:rsid w:val="004700AE"/>
    <w:rsid w:val="004F372F"/>
    <w:rsid w:val="004F6C5E"/>
    <w:rsid w:val="005304DC"/>
    <w:rsid w:val="00547064"/>
    <w:rsid w:val="00567AD4"/>
    <w:rsid w:val="005906B7"/>
    <w:rsid w:val="00590E0B"/>
    <w:rsid w:val="0059285B"/>
    <w:rsid w:val="005E0318"/>
    <w:rsid w:val="005E4479"/>
    <w:rsid w:val="00650F8F"/>
    <w:rsid w:val="006C159E"/>
    <w:rsid w:val="007078C3"/>
    <w:rsid w:val="007978E8"/>
    <w:rsid w:val="007C4588"/>
    <w:rsid w:val="00825C39"/>
    <w:rsid w:val="00861691"/>
    <w:rsid w:val="008C1FC4"/>
    <w:rsid w:val="00952496"/>
    <w:rsid w:val="0095387A"/>
    <w:rsid w:val="009824C5"/>
    <w:rsid w:val="009A5FF5"/>
    <w:rsid w:val="00A938E4"/>
    <w:rsid w:val="00AB0AAC"/>
    <w:rsid w:val="00AF4539"/>
    <w:rsid w:val="00B01A87"/>
    <w:rsid w:val="00B85065"/>
    <w:rsid w:val="00C73F82"/>
    <w:rsid w:val="00CF7DAD"/>
    <w:rsid w:val="00D705C9"/>
    <w:rsid w:val="00D94DD6"/>
    <w:rsid w:val="00DA3247"/>
    <w:rsid w:val="00DB6E9E"/>
    <w:rsid w:val="00E0134D"/>
    <w:rsid w:val="00EC47B3"/>
    <w:rsid w:val="00ED1D88"/>
    <w:rsid w:val="00ED3F37"/>
    <w:rsid w:val="00EF4B36"/>
    <w:rsid w:val="00F24484"/>
    <w:rsid w:val="00F34FE7"/>
    <w:rsid w:val="00F81A7B"/>
    <w:rsid w:val="00FE7052"/>
    <w:rsid w:val="00FF34CA"/>
    <w:rsid w:val="00FF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6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244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A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23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298</TotalTime>
  <Pages>4</Pages>
  <Words>1001</Words>
  <Characters>5706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otg_14</dc:creator>
  <cp:keywords/>
  <dc:description/>
  <cp:lastModifiedBy>пк</cp:lastModifiedBy>
  <cp:revision>26</cp:revision>
  <cp:lastPrinted>2018-07-12T13:38:00Z</cp:lastPrinted>
  <dcterms:created xsi:type="dcterms:W3CDTF">2018-06-05T10:50:00Z</dcterms:created>
  <dcterms:modified xsi:type="dcterms:W3CDTF">2019-07-03T10:20:00Z</dcterms:modified>
</cp:coreProperties>
</file>