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4D3" w:rsidRDefault="009A14D3" w:rsidP="009A14D3">
      <w:pPr>
        <w:pStyle w:val="msonormalbullet2gif"/>
        <w:spacing w:before="0" w:beforeAutospacing="0" w:after="0" w:afterAutospacing="0"/>
        <w:rPr>
          <w:rFonts w:ascii="Arial" w:hAnsi="Arial" w:cs="Arial"/>
          <w:color w:val="0000FF"/>
        </w:rPr>
      </w:pPr>
    </w:p>
    <w:p w:rsidR="009A14D3" w:rsidRDefault="009A14D3" w:rsidP="009A14D3">
      <w:pPr>
        <w:pStyle w:val="msonormalbullet2gif"/>
        <w:spacing w:before="0" w:beforeAutospacing="0" w:after="0" w:afterAutospacing="0"/>
        <w:rPr>
          <w:rFonts w:ascii="Arial" w:hAnsi="Arial" w:cs="Arial"/>
          <w:color w:val="0000FF"/>
        </w:rPr>
      </w:pPr>
      <w:r>
        <w:rPr>
          <w:rFonts w:ascii="Arial" w:hAnsi="Arial" w:cs="Arial"/>
          <w:noProof/>
          <w:color w:val="0000FF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8D90F5F" wp14:editId="6A2F96FC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76275" cy="88582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4D3" w:rsidRDefault="009A14D3" w:rsidP="009A14D3">
      <w:pPr>
        <w:pStyle w:val="msonormalbullet2gi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ascii="Arial" w:hAnsi="Arial" w:cs="Arial"/>
          <w:color w:val="0000FF"/>
        </w:rPr>
        <w:br w:type="textWrapping" w:clear="all"/>
      </w:r>
      <w:r>
        <w:rPr>
          <w:color w:val="0000FF"/>
          <w:sz w:val="28"/>
          <w:szCs w:val="28"/>
        </w:rPr>
        <w:t xml:space="preserve">             </w:t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b/>
          <w:bCs/>
          <w:sz w:val="28"/>
          <w:szCs w:val="28"/>
        </w:rPr>
        <w:t>УКРАЇНА</w:t>
      </w:r>
    </w:p>
    <w:p w:rsidR="009A14D3" w:rsidRDefault="009A14D3" w:rsidP="009A14D3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9A14D3" w:rsidRDefault="009A14D3" w:rsidP="009A14D3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ОБ’ЄДНАНОЇ ТЕРИТОРІАЛЬНОЇ ГРОМАДИ</w:t>
      </w:r>
    </w:p>
    <w:p w:rsidR="009A14D3" w:rsidRDefault="009A14D3" w:rsidP="009A14D3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:rsidR="009A14D3" w:rsidRDefault="009A14D3" w:rsidP="009A14D3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Сьоме демократичне скликання</w:t>
      </w:r>
    </w:p>
    <w:p w:rsidR="009A14D3" w:rsidRDefault="009A14D3" w:rsidP="009A14D3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П’ята сесія</w:t>
      </w:r>
    </w:p>
    <w:p w:rsidR="009A14D3" w:rsidRPr="00453790" w:rsidRDefault="009A14D3" w:rsidP="009A14D3">
      <w:pPr>
        <w:ind w:right="-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7C5B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ПРОЕКТ</w:t>
      </w:r>
    </w:p>
    <w:p w:rsidR="009A14D3" w:rsidRDefault="009A14D3" w:rsidP="009A14D3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:rsidR="009A14D3" w:rsidRDefault="009A14D3" w:rsidP="009A14D3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A14D3" w:rsidRPr="00CA4577" w:rsidRDefault="009A14D3" w:rsidP="009A14D3">
      <w:pPr>
        <w:pStyle w:val="msonormalbullet2gif"/>
        <w:spacing w:before="0" w:beforeAutospacing="0" w:after="0" w:afterAutospacing="0"/>
        <w:jc w:val="both"/>
        <w:rPr>
          <w:sz w:val="28"/>
          <w:szCs w:val="28"/>
        </w:rPr>
      </w:pPr>
      <w:r w:rsidRPr="00CA4577">
        <w:rPr>
          <w:sz w:val="28"/>
          <w:szCs w:val="28"/>
        </w:rPr>
        <w:t xml:space="preserve">від 28 лютого 2018 року                                                  </w:t>
      </w:r>
      <w:r w:rsidRPr="00CA4577">
        <w:rPr>
          <w:sz w:val="28"/>
          <w:szCs w:val="28"/>
        </w:rPr>
        <w:tab/>
        <w:t xml:space="preserve">              село </w:t>
      </w:r>
      <w:proofErr w:type="spellStart"/>
      <w:r w:rsidRPr="00CA4577">
        <w:rPr>
          <w:sz w:val="28"/>
          <w:szCs w:val="28"/>
        </w:rPr>
        <w:t>Ямниця</w:t>
      </w:r>
      <w:proofErr w:type="spellEnd"/>
    </w:p>
    <w:p w:rsidR="009A14D3" w:rsidRDefault="009A14D3" w:rsidP="009A14D3">
      <w:pPr>
        <w:pStyle w:val="msonormalbullet2gif"/>
        <w:spacing w:before="0" w:beforeAutospacing="0" w:after="0" w:afterAutospacing="0"/>
        <w:jc w:val="both"/>
        <w:rPr>
          <w:rFonts w:cs="Calibri"/>
          <w:sz w:val="28"/>
          <w:szCs w:val="28"/>
        </w:rPr>
      </w:pPr>
    </w:p>
    <w:p w:rsidR="009A14D3" w:rsidRPr="00073933" w:rsidRDefault="009A14D3" w:rsidP="009A14D3">
      <w:pPr>
        <w:pStyle w:val="msonormalbullet2gif"/>
        <w:spacing w:before="0" w:beforeAutospacing="0" w:after="0" w:afterAutospacing="0"/>
        <w:jc w:val="both"/>
        <w:rPr>
          <w:b/>
          <w:bCs/>
        </w:rPr>
      </w:pPr>
      <w:r w:rsidRPr="00073933">
        <w:rPr>
          <w:b/>
          <w:bCs/>
        </w:rPr>
        <w:t>Про розірвання договору  оренди</w:t>
      </w:r>
    </w:p>
    <w:p w:rsidR="009A14D3" w:rsidRPr="00073933" w:rsidRDefault="009A14D3" w:rsidP="009A14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нежитлових приміщень</w:t>
      </w:r>
      <w:r w:rsidRPr="000739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9A14D3" w:rsidRPr="00073933" w:rsidRDefault="009A14D3" w:rsidP="009A14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Ямницької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сільської ради</w:t>
      </w:r>
      <w:r w:rsidRPr="000739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9A14D3" w:rsidRPr="00073933" w:rsidRDefault="009A14D3" w:rsidP="009A14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39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  <w:r w:rsidRPr="00073933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</w:p>
    <w:p w:rsidR="009A14D3" w:rsidRPr="00073933" w:rsidRDefault="009A14D3" w:rsidP="009A14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3933">
        <w:rPr>
          <w:rFonts w:ascii="Times New Roman" w:hAnsi="Times New Roman" w:cs="Times New Roman"/>
          <w:sz w:val="28"/>
          <w:szCs w:val="28"/>
          <w:lang w:eastAsia="uk-UA"/>
        </w:rPr>
        <w:t xml:space="preserve">     Розглянувши лист завідуючої </w:t>
      </w:r>
      <w:proofErr w:type="spellStart"/>
      <w:r w:rsidRPr="00073933">
        <w:rPr>
          <w:rFonts w:ascii="Times New Roman" w:hAnsi="Times New Roman" w:cs="Times New Roman"/>
          <w:sz w:val="28"/>
          <w:szCs w:val="28"/>
          <w:lang w:eastAsia="uk-UA"/>
        </w:rPr>
        <w:t>Ямницької</w:t>
      </w:r>
      <w:proofErr w:type="spellEnd"/>
      <w:r w:rsidRPr="00073933">
        <w:rPr>
          <w:rFonts w:ascii="Times New Roman" w:hAnsi="Times New Roman" w:cs="Times New Roman"/>
          <w:sz w:val="28"/>
          <w:szCs w:val="28"/>
          <w:lang w:eastAsia="uk-UA"/>
        </w:rPr>
        <w:t xml:space="preserve"> клінічної лікарської амбулаторії загальної практики сімейної медицини Островської Марини Миколаївни  щодо розірвання договору оренди  нежитлових приміщень </w:t>
      </w:r>
      <w:proofErr w:type="spellStart"/>
      <w:r w:rsidRPr="00073933">
        <w:rPr>
          <w:rFonts w:ascii="Times New Roman" w:hAnsi="Times New Roman" w:cs="Times New Roman"/>
          <w:sz w:val="28"/>
          <w:szCs w:val="28"/>
          <w:lang w:eastAsia="uk-UA"/>
        </w:rPr>
        <w:t>Ямницької</w:t>
      </w:r>
      <w:proofErr w:type="spellEnd"/>
      <w:r w:rsidRPr="00073933">
        <w:rPr>
          <w:rFonts w:ascii="Times New Roman" w:hAnsi="Times New Roman" w:cs="Times New Roman"/>
          <w:sz w:val="28"/>
          <w:szCs w:val="28"/>
          <w:lang w:eastAsia="uk-UA"/>
        </w:rPr>
        <w:t xml:space="preserve"> сільської ради, які знаходяться за </w:t>
      </w:r>
      <w:proofErr w:type="spellStart"/>
      <w:r w:rsidRPr="00073933">
        <w:rPr>
          <w:rFonts w:ascii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07393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73933">
        <w:rPr>
          <w:rFonts w:ascii="Times New Roman" w:hAnsi="Times New Roman" w:cs="Times New Roman"/>
          <w:sz w:val="28"/>
          <w:szCs w:val="28"/>
          <w:lang w:eastAsia="uk-UA"/>
        </w:rPr>
        <w:t xml:space="preserve">с. </w:t>
      </w:r>
      <w:proofErr w:type="spellStart"/>
      <w:r w:rsidRPr="00073933">
        <w:rPr>
          <w:rFonts w:ascii="Times New Roman" w:hAnsi="Times New Roman" w:cs="Times New Roman"/>
          <w:sz w:val="28"/>
          <w:szCs w:val="28"/>
          <w:lang w:eastAsia="uk-UA"/>
        </w:rPr>
        <w:t>Ямниця</w:t>
      </w:r>
      <w:proofErr w:type="spellEnd"/>
      <w:r w:rsidRPr="00073933">
        <w:rPr>
          <w:rFonts w:ascii="Times New Roman" w:hAnsi="Times New Roman" w:cs="Times New Roman"/>
          <w:sz w:val="28"/>
          <w:szCs w:val="28"/>
          <w:lang w:eastAsia="uk-UA"/>
        </w:rPr>
        <w:t>, вул. Гал</w:t>
      </w:r>
      <w:r>
        <w:rPr>
          <w:rFonts w:ascii="Times New Roman" w:hAnsi="Times New Roman" w:cs="Times New Roman"/>
          <w:sz w:val="28"/>
          <w:szCs w:val="28"/>
          <w:lang w:eastAsia="uk-UA"/>
        </w:rPr>
        <w:t>ицька 36, загальною площею 337,</w:t>
      </w:r>
      <w:r w:rsidRPr="00073933">
        <w:rPr>
          <w:rFonts w:ascii="Times New Roman" w:hAnsi="Times New Roman" w:cs="Times New Roman"/>
          <w:sz w:val="28"/>
          <w:szCs w:val="28"/>
          <w:lang w:eastAsia="uk-UA"/>
        </w:rPr>
        <w:t xml:space="preserve">9 квадратних метрів, в зв’язку з утворенням </w:t>
      </w:r>
      <w:r>
        <w:rPr>
          <w:rFonts w:ascii="Times New Roman" w:hAnsi="Times New Roman" w:cs="Times New Roman"/>
          <w:sz w:val="28"/>
          <w:szCs w:val="28"/>
          <w:lang w:eastAsia="uk-UA"/>
        </w:rPr>
        <w:t>комунального некомерційного підприємства «Ц</w:t>
      </w:r>
      <w:r w:rsidRPr="00073933">
        <w:rPr>
          <w:rFonts w:ascii="Times New Roman" w:hAnsi="Times New Roman" w:cs="Times New Roman"/>
          <w:sz w:val="28"/>
          <w:szCs w:val="28"/>
          <w:lang w:eastAsia="uk-UA"/>
        </w:rPr>
        <w:t xml:space="preserve">ентру первинної медико-санітарної допомоги </w:t>
      </w:r>
      <w:proofErr w:type="spellStart"/>
      <w:r w:rsidRPr="00073933">
        <w:rPr>
          <w:rFonts w:ascii="Times New Roman" w:hAnsi="Times New Roman" w:cs="Times New Roman"/>
          <w:sz w:val="28"/>
          <w:szCs w:val="28"/>
          <w:lang w:eastAsia="uk-UA"/>
        </w:rPr>
        <w:t>Ямницької</w:t>
      </w:r>
      <w:proofErr w:type="spellEnd"/>
      <w:r w:rsidRPr="00073933">
        <w:rPr>
          <w:rFonts w:ascii="Times New Roman" w:hAnsi="Times New Roman" w:cs="Times New Roman"/>
          <w:sz w:val="28"/>
          <w:szCs w:val="28"/>
          <w:lang w:eastAsia="uk-UA"/>
        </w:rPr>
        <w:t xml:space="preserve"> об’єднаної територіальної громади</w:t>
      </w:r>
      <w:r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Pr="00073933">
        <w:rPr>
          <w:rFonts w:ascii="Times New Roman" w:hAnsi="Times New Roman" w:cs="Times New Roman"/>
          <w:sz w:val="28"/>
          <w:szCs w:val="28"/>
          <w:lang w:eastAsia="uk-UA"/>
        </w:rPr>
        <w:t>, керуючись  статтею 26 Закону України «Про оренду державного та комунального майна», статтею  651 Цивільного кодексу України, сільська рада</w:t>
      </w:r>
    </w:p>
    <w:p w:rsidR="009A14D3" w:rsidRDefault="009A14D3" w:rsidP="009A14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500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9A14D3" w:rsidRDefault="009A14D3" w:rsidP="009A14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14D3" w:rsidRPr="00073933" w:rsidRDefault="009A14D3" w:rsidP="009A14D3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3933">
        <w:rPr>
          <w:rFonts w:ascii="Times New Roman" w:hAnsi="Times New Roman" w:cs="Times New Roman"/>
          <w:sz w:val="28"/>
          <w:szCs w:val="28"/>
          <w:lang w:eastAsia="uk-UA"/>
        </w:rPr>
        <w:t xml:space="preserve">1. Розірвати договір оренди  нежитлових приміщень </w:t>
      </w:r>
      <w:proofErr w:type="spellStart"/>
      <w:r w:rsidRPr="00073933">
        <w:rPr>
          <w:rFonts w:ascii="Times New Roman" w:hAnsi="Times New Roman" w:cs="Times New Roman"/>
          <w:sz w:val="28"/>
          <w:szCs w:val="28"/>
          <w:lang w:eastAsia="uk-UA"/>
        </w:rPr>
        <w:t>Ямницької</w:t>
      </w:r>
      <w:proofErr w:type="spellEnd"/>
      <w:r w:rsidRPr="00073933">
        <w:rPr>
          <w:rFonts w:ascii="Times New Roman" w:hAnsi="Times New Roman" w:cs="Times New Roman"/>
          <w:sz w:val="28"/>
          <w:szCs w:val="28"/>
          <w:lang w:eastAsia="uk-UA"/>
        </w:rPr>
        <w:t xml:space="preserve"> сільської ради, загальною площею 337, 9  квадратних метрів, які знаходяться за </w:t>
      </w:r>
      <w:proofErr w:type="spellStart"/>
      <w:r w:rsidRPr="00073933">
        <w:rPr>
          <w:rFonts w:ascii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073933">
        <w:rPr>
          <w:rFonts w:ascii="Times New Roman" w:hAnsi="Times New Roman" w:cs="Times New Roman"/>
          <w:sz w:val="28"/>
          <w:szCs w:val="28"/>
          <w:lang w:eastAsia="uk-UA"/>
        </w:rPr>
        <w:t xml:space="preserve">  с. </w:t>
      </w:r>
      <w:proofErr w:type="spellStart"/>
      <w:r w:rsidRPr="00073933">
        <w:rPr>
          <w:rFonts w:ascii="Times New Roman" w:hAnsi="Times New Roman" w:cs="Times New Roman"/>
          <w:sz w:val="28"/>
          <w:szCs w:val="28"/>
          <w:lang w:eastAsia="uk-UA"/>
        </w:rPr>
        <w:t>Ямниця</w:t>
      </w:r>
      <w:proofErr w:type="spellEnd"/>
      <w:r w:rsidRPr="00073933">
        <w:rPr>
          <w:rFonts w:ascii="Times New Roman" w:hAnsi="Times New Roman" w:cs="Times New Roman"/>
          <w:sz w:val="28"/>
          <w:szCs w:val="28"/>
          <w:lang w:eastAsia="uk-UA"/>
        </w:rPr>
        <w:t>, вул. Галицька 36.</w:t>
      </w:r>
    </w:p>
    <w:p w:rsidR="009A14D3" w:rsidRPr="00073933" w:rsidRDefault="009A14D3" w:rsidP="009A14D3">
      <w:pPr>
        <w:pStyle w:val="1"/>
        <w:spacing w:after="12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933">
        <w:rPr>
          <w:rFonts w:ascii="Times New Roman" w:hAnsi="Times New Roman" w:cs="Times New Roman"/>
          <w:sz w:val="28"/>
          <w:szCs w:val="28"/>
          <w:lang w:eastAsia="uk-UA"/>
        </w:rPr>
        <w:t>2.</w:t>
      </w:r>
      <w:r w:rsidRPr="00073933">
        <w:rPr>
          <w:sz w:val="28"/>
          <w:szCs w:val="28"/>
          <w:lang w:eastAsia="uk-UA"/>
        </w:rPr>
        <w:t xml:space="preserve"> </w:t>
      </w:r>
      <w:r w:rsidRPr="00073933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 на постійну комісію з питань комунальної власності, житлово-комунального господарства, енергозбереження та транспорту.</w:t>
      </w:r>
    </w:p>
    <w:p w:rsidR="009A14D3" w:rsidRDefault="009A14D3" w:rsidP="009A14D3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9A14D3" w:rsidRPr="000740FF" w:rsidRDefault="009A14D3" w:rsidP="009A14D3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40F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Сільський голова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Роман Крутий</w:t>
      </w:r>
    </w:p>
    <w:p w:rsidR="009A14D3" w:rsidRPr="000740FF" w:rsidRDefault="009A14D3" w:rsidP="009A14D3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27409" w:rsidRDefault="00127409">
      <w:bookmarkStart w:id="0" w:name="_GoBack"/>
      <w:bookmarkEnd w:id="0"/>
    </w:p>
    <w:sectPr w:rsidR="00127409" w:rsidSect="00A11186">
      <w:pgSz w:w="11906" w:h="16838"/>
      <w:pgMar w:top="71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D3"/>
    <w:rsid w:val="00127409"/>
    <w:rsid w:val="009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D83F43"/>
  <w15:chartTrackingRefBased/>
  <w15:docId w15:val="{36E8E1CF-8DB5-49CE-AE7D-54A2F689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4D3"/>
    <w:pPr>
      <w:spacing w:after="200" w:line="276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99"/>
    <w:rsid w:val="009A14D3"/>
    <w:pPr>
      <w:ind w:left="720"/>
    </w:pPr>
  </w:style>
  <w:style w:type="paragraph" w:customStyle="1" w:styleId="msonormalbullet2gif">
    <w:name w:val="msonormalbullet2.gif"/>
    <w:basedOn w:val="a"/>
    <w:uiPriority w:val="99"/>
    <w:rsid w:val="009A1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9A1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otg_10</dc:creator>
  <cp:keywords/>
  <dc:description/>
  <cp:lastModifiedBy>otg_10</cp:lastModifiedBy>
  <cp:revision>1</cp:revision>
  <dcterms:created xsi:type="dcterms:W3CDTF">2018-02-21T12:50:00Z</dcterms:created>
  <dcterms:modified xsi:type="dcterms:W3CDTF">2018-02-21T12:51:00Z</dcterms:modified>
</cp:coreProperties>
</file>