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79C0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FEA841E" wp14:editId="2E1ACF2B">
            <wp:simplePos x="0" y="0"/>
            <wp:positionH relativeFrom="column">
              <wp:posOffset>3077845</wp:posOffset>
            </wp:positionH>
            <wp:positionV relativeFrom="paragraph">
              <wp:posOffset>191770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D4865B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41330F19" w14:textId="77777777" w:rsidR="00F80F93" w:rsidRDefault="00F80F93" w:rsidP="00635C57">
      <w:pPr>
        <w:tabs>
          <w:tab w:val="left" w:pos="284"/>
        </w:tabs>
        <w:ind w:left="142" w:right="-285"/>
      </w:pPr>
    </w:p>
    <w:p w14:paraId="5ED71B34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7D3B9405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71AA86DD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3604C0A6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 ДЕМОКРАТИЧНЕ СКЛИКАННЯ</w:t>
      </w:r>
    </w:p>
    <w:p w14:paraId="6F5F7D96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ТРИДЦЯТЬ ШОСТА ПОЗАЧЕРГОВА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СЕСІЯ</w:t>
      </w:r>
    </w:p>
    <w:p w14:paraId="3D61E92A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3ACBE4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1AACEFA7" w14:textId="2310C9D3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7729D07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EFAB3" w14:textId="77777777" w:rsid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 січня 2026 року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Ямниця</w:t>
      </w:r>
    </w:p>
    <w:p w14:paraId="0AE460E6" w14:textId="77777777" w:rsidR="001A31EA" w:rsidRP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6100D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4482B1E8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64EFF143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64078B54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078F640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</w:t>
      </w:r>
      <w:r w:rsid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0B8BBBD6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0AB1B845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5EF6D308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F64">
        <w:rPr>
          <w:rFonts w:ascii="Times New Roman" w:eastAsia="Times New Roman" w:hAnsi="Times New Roman" w:cs="Times New Roman"/>
          <w:sz w:val="28"/>
          <w:szCs w:val="28"/>
          <w:lang w:eastAsia="ru-RU"/>
        </w:rPr>
        <w:t>2800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Темрява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області.</w:t>
      </w:r>
    </w:p>
    <w:p w14:paraId="3E0ABAF0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8601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64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023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CB26BA5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23D86658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FDB09CC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5113AA0E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7A6FB7D8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2AECD4BA" w14:textId="77777777" w:rsidR="00D9026C" w:rsidRDefault="00D9026C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AA9B5C4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F64">
        <w:rPr>
          <w:rFonts w:ascii="Times New Roman" w:eastAsia="Times New Roman" w:hAnsi="Times New Roman" w:cs="Times New Roman"/>
          <w:sz w:val="28"/>
          <w:szCs w:val="28"/>
          <w:lang w:eastAsia="ru-RU"/>
        </w:rPr>
        <w:t>2800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Темрява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2625888601:03:01</w:t>
      </w:r>
      <w:r w:rsidR="00642F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5F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2F64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14:paraId="3BAF0402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44399878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709B01F7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05A760C9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8C2D5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7279D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7A1C1" w14:textId="77777777" w:rsidR="00F80F93" w:rsidRPr="00F80F93" w:rsidRDefault="00F80F93" w:rsidP="00635C57">
      <w:pPr>
        <w:tabs>
          <w:tab w:val="left" w:pos="284"/>
          <w:tab w:val="left" w:pos="3225"/>
        </w:tabs>
        <w:spacing w:after="0" w:line="240" w:lineRule="auto"/>
        <w:ind w:left="142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Сільський  голова                                                                      Роман  КРУТИЙ</w:t>
      </w:r>
    </w:p>
    <w:p w14:paraId="096547E7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8413C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78F3D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ED7C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7AA4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B60B9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A5C44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28C59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EFE8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79D3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64F5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DD38E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9D576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EF8C4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A5C6E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8D10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72CE3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14:paraId="6B8207A2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66BC5C3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F8ECA0B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3E9D9BE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D532E6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B272FB4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95DFEF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60ACC8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7543FF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6279F8F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920F1D7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132C0E"/>
    <w:rsid w:val="001A31EA"/>
    <w:rsid w:val="001C68E5"/>
    <w:rsid w:val="00247E4B"/>
    <w:rsid w:val="002B06E9"/>
    <w:rsid w:val="00380579"/>
    <w:rsid w:val="0039111A"/>
    <w:rsid w:val="003D5FDD"/>
    <w:rsid w:val="004A28B9"/>
    <w:rsid w:val="0058248C"/>
    <w:rsid w:val="005D27B3"/>
    <w:rsid w:val="00635C57"/>
    <w:rsid w:val="00642F64"/>
    <w:rsid w:val="006B57E0"/>
    <w:rsid w:val="006C23F5"/>
    <w:rsid w:val="0077646E"/>
    <w:rsid w:val="00786E35"/>
    <w:rsid w:val="00855F74"/>
    <w:rsid w:val="00985E6E"/>
    <w:rsid w:val="009862DC"/>
    <w:rsid w:val="009C3014"/>
    <w:rsid w:val="00A020A4"/>
    <w:rsid w:val="00AC3C45"/>
    <w:rsid w:val="00B00E9A"/>
    <w:rsid w:val="00C20CF6"/>
    <w:rsid w:val="00D414E6"/>
    <w:rsid w:val="00D5427B"/>
    <w:rsid w:val="00D9026C"/>
    <w:rsid w:val="00EF2B90"/>
    <w:rsid w:val="00F4085E"/>
    <w:rsid w:val="00F80F93"/>
    <w:rsid w:val="00F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428B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7</cp:revision>
  <cp:lastPrinted>2026-01-23T11:57:00Z</cp:lastPrinted>
  <dcterms:created xsi:type="dcterms:W3CDTF">2026-01-20T14:52:00Z</dcterms:created>
  <dcterms:modified xsi:type="dcterms:W3CDTF">2026-01-28T08:58:00Z</dcterms:modified>
</cp:coreProperties>
</file>