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9F0" w:rsidRDefault="00EC1C6D">
      <w:pPr>
        <w:spacing w:before="1" w:line="322" w:lineRule="exact"/>
        <w:ind w:left="571" w:right="564"/>
        <w:jc w:val="center"/>
        <w:rPr>
          <w:b/>
          <w:sz w:val="28"/>
        </w:rPr>
      </w:pPr>
      <w:r>
        <w:rPr>
          <w:b/>
          <w:spacing w:val="-2"/>
          <w:sz w:val="28"/>
        </w:rPr>
        <w:t>І</w:t>
      </w:r>
      <w:r w:rsidR="009D0EC0">
        <w:rPr>
          <w:b/>
          <w:spacing w:val="-2"/>
          <w:sz w:val="28"/>
        </w:rPr>
        <w:t>НСТРУКЦІЯ</w:t>
      </w:r>
    </w:p>
    <w:p w:rsidR="003C09F0" w:rsidRDefault="009D0EC0">
      <w:pPr>
        <w:ind w:left="347" w:right="350" w:firstLine="76"/>
        <w:jc w:val="center"/>
        <w:rPr>
          <w:b/>
          <w:sz w:val="28"/>
        </w:rPr>
      </w:pPr>
      <w:r>
        <w:rPr>
          <w:b/>
          <w:sz w:val="28"/>
        </w:rPr>
        <w:t xml:space="preserve">з організації внутрішнього контролю в </w:t>
      </w:r>
      <w:r w:rsidR="00F66A6C" w:rsidRPr="00F66A6C">
        <w:rPr>
          <w:b/>
          <w:sz w:val="28"/>
        </w:rPr>
        <w:t xml:space="preserve">Ямницькій сільській </w:t>
      </w:r>
      <w:r>
        <w:rPr>
          <w:b/>
          <w:sz w:val="28"/>
        </w:rPr>
        <w:t>раді, на підприємствах,</w:t>
      </w:r>
      <w:r>
        <w:rPr>
          <w:b/>
          <w:spacing w:val="-5"/>
          <w:sz w:val="28"/>
        </w:rPr>
        <w:t xml:space="preserve"> </w:t>
      </w:r>
      <w:r>
        <w:rPr>
          <w:b/>
          <w:sz w:val="28"/>
        </w:rPr>
        <w:t>в</w:t>
      </w:r>
      <w:r>
        <w:rPr>
          <w:b/>
          <w:spacing w:val="-5"/>
          <w:sz w:val="28"/>
        </w:rPr>
        <w:t xml:space="preserve"> </w:t>
      </w:r>
      <w:r>
        <w:rPr>
          <w:b/>
          <w:sz w:val="28"/>
        </w:rPr>
        <w:t>установах</w:t>
      </w:r>
      <w:r>
        <w:rPr>
          <w:b/>
          <w:spacing w:val="-7"/>
          <w:sz w:val="28"/>
        </w:rPr>
        <w:t xml:space="preserve"> </w:t>
      </w:r>
      <w:r>
        <w:rPr>
          <w:b/>
          <w:sz w:val="28"/>
        </w:rPr>
        <w:t>та</w:t>
      </w:r>
      <w:r>
        <w:rPr>
          <w:b/>
          <w:spacing w:val="-7"/>
          <w:sz w:val="28"/>
        </w:rPr>
        <w:t xml:space="preserve"> </w:t>
      </w:r>
      <w:r>
        <w:rPr>
          <w:b/>
          <w:sz w:val="28"/>
        </w:rPr>
        <w:t>організаціях,</w:t>
      </w:r>
      <w:r>
        <w:rPr>
          <w:b/>
          <w:spacing w:val="-5"/>
          <w:sz w:val="28"/>
        </w:rPr>
        <w:t xml:space="preserve"> </w:t>
      </w:r>
      <w:r>
        <w:rPr>
          <w:b/>
          <w:sz w:val="28"/>
        </w:rPr>
        <w:t>що</w:t>
      </w:r>
      <w:r>
        <w:rPr>
          <w:b/>
          <w:spacing w:val="-3"/>
          <w:sz w:val="28"/>
        </w:rPr>
        <w:t xml:space="preserve"> </w:t>
      </w:r>
      <w:r>
        <w:rPr>
          <w:b/>
          <w:sz w:val="28"/>
        </w:rPr>
        <w:t>фінансуються</w:t>
      </w:r>
      <w:r>
        <w:rPr>
          <w:b/>
          <w:spacing w:val="-5"/>
          <w:sz w:val="28"/>
        </w:rPr>
        <w:t xml:space="preserve"> </w:t>
      </w:r>
      <w:r>
        <w:rPr>
          <w:b/>
          <w:sz w:val="28"/>
        </w:rPr>
        <w:t>з</w:t>
      </w:r>
      <w:r>
        <w:rPr>
          <w:b/>
          <w:spacing w:val="-4"/>
          <w:sz w:val="28"/>
        </w:rPr>
        <w:t xml:space="preserve"> </w:t>
      </w:r>
      <w:r>
        <w:rPr>
          <w:b/>
          <w:sz w:val="28"/>
        </w:rPr>
        <w:t xml:space="preserve">бюджету </w:t>
      </w:r>
      <w:r w:rsidR="00397697" w:rsidRPr="00397697">
        <w:rPr>
          <w:b/>
          <w:sz w:val="28"/>
        </w:rPr>
        <w:t xml:space="preserve">Ямницької сільської </w:t>
      </w:r>
      <w:r w:rsidR="00EC1C6D">
        <w:rPr>
          <w:b/>
          <w:sz w:val="28"/>
        </w:rPr>
        <w:t>територіальної громади</w:t>
      </w:r>
    </w:p>
    <w:p w:rsidR="003C09F0" w:rsidRDefault="003C09F0">
      <w:pPr>
        <w:pStyle w:val="a3"/>
        <w:spacing w:before="1"/>
        <w:ind w:left="0" w:firstLine="0"/>
        <w:jc w:val="left"/>
        <w:rPr>
          <w:b/>
        </w:rPr>
      </w:pPr>
    </w:p>
    <w:p w:rsidR="003C09F0" w:rsidRDefault="005A2ABA">
      <w:pPr>
        <w:ind w:left="571" w:right="573"/>
        <w:jc w:val="center"/>
        <w:rPr>
          <w:b/>
          <w:sz w:val="28"/>
        </w:rPr>
      </w:pPr>
      <w:r>
        <w:rPr>
          <w:b/>
          <w:sz w:val="28"/>
        </w:rPr>
        <w:t>1</w:t>
      </w:r>
      <w:r w:rsidR="009D0EC0">
        <w:rPr>
          <w:b/>
          <w:sz w:val="28"/>
        </w:rPr>
        <w:t>.</w:t>
      </w:r>
      <w:r w:rsidR="009D0EC0">
        <w:rPr>
          <w:b/>
          <w:spacing w:val="-3"/>
          <w:sz w:val="28"/>
        </w:rPr>
        <w:t xml:space="preserve"> </w:t>
      </w:r>
      <w:r w:rsidR="009D0EC0">
        <w:rPr>
          <w:b/>
          <w:sz w:val="28"/>
        </w:rPr>
        <w:t>Загальні</w:t>
      </w:r>
      <w:r w:rsidR="009D0EC0">
        <w:rPr>
          <w:b/>
          <w:spacing w:val="-2"/>
          <w:sz w:val="28"/>
        </w:rPr>
        <w:t xml:space="preserve"> положення</w:t>
      </w:r>
    </w:p>
    <w:p w:rsidR="003C09F0" w:rsidRDefault="009D0EC0">
      <w:pPr>
        <w:pStyle w:val="a4"/>
        <w:numPr>
          <w:ilvl w:val="1"/>
          <w:numId w:val="12"/>
        </w:numPr>
        <w:tabs>
          <w:tab w:val="left" w:pos="1589"/>
        </w:tabs>
        <w:spacing w:before="316"/>
        <w:ind w:right="134" w:firstLine="851"/>
        <w:rPr>
          <w:sz w:val="28"/>
        </w:rPr>
      </w:pPr>
      <w:r>
        <w:rPr>
          <w:sz w:val="28"/>
        </w:rPr>
        <w:t xml:space="preserve">Інструкція з організації внутрішнього контролю в </w:t>
      </w:r>
      <w:r w:rsidR="00397697" w:rsidRPr="00397697">
        <w:rPr>
          <w:sz w:val="28"/>
        </w:rPr>
        <w:t xml:space="preserve">Ямницькій сільській </w:t>
      </w:r>
      <w:r>
        <w:rPr>
          <w:sz w:val="28"/>
        </w:rPr>
        <w:t xml:space="preserve">раді, на підприємствах, в установах та організаціях, що фінансуються з бюджету </w:t>
      </w:r>
      <w:r w:rsidR="00397697" w:rsidRPr="00397697">
        <w:rPr>
          <w:sz w:val="28"/>
        </w:rPr>
        <w:t xml:space="preserve">Ямницької сільської </w:t>
      </w:r>
      <w:r w:rsidR="00EC1C6D">
        <w:rPr>
          <w:sz w:val="28"/>
        </w:rPr>
        <w:t>територіальної громади</w:t>
      </w:r>
      <w:r>
        <w:rPr>
          <w:spacing w:val="40"/>
          <w:sz w:val="28"/>
        </w:rPr>
        <w:t xml:space="preserve"> </w:t>
      </w:r>
      <w:r>
        <w:rPr>
          <w:sz w:val="28"/>
        </w:rPr>
        <w:t xml:space="preserve">(далі - Інструкція) розроблена з метою удосконалення функціонування внутрішнього контролю та системи управління; забезпечення досягнення результатів відповідно до визначених цілей; запобігання фактам незаконного, неефективного та нерезультативного використання бюджетних коштів, а також виникненню помилок чи інших недоліків у діяльності </w:t>
      </w:r>
      <w:r w:rsidR="00397697" w:rsidRPr="00397697">
        <w:rPr>
          <w:sz w:val="28"/>
        </w:rPr>
        <w:t xml:space="preserve">Ямницької сільської </w:t>
      </w:r>
      <w:r>
        <w:rPr>
          <w:sz w:val="28"/>
        </w:rPr>
        <w:t>ради (далі –</w:t>
      </w:r>
      <w:r w:rsidR="00397697" w:rsidRPr="00397697">
        <w:rPr>
          <w:sz w:val="28"/>
        </w:rPr>
        <w:t xml:space="preserve"> сільської </w:t>
      </w:r>
      <w:r>
        <w:rPr>
          <w:sz w:val="28"/>
        </w:rPr>
        <w:t xml:space="preserve">ради), підприємств, установ та організацій, що фінансуються з </w:t>
      </w:r>
      <w:r w:rsidR="00EC1C6D">
        <w:rPr>
          <w:sz w:val="28"/>
        </w:rPr>
        <w:t xml:space="preserve">бюджету </w:t>
      </w:r>
      <w:r w:rsidR="00EC1C6D" w:rsidRPr="00397697">
        <w:rPr>
          <w:sz w:val="28"/>
        </w:rPr>
        <w:t xml:space="preserve">Ямницької сільської </w:t>
      </w:r>
      <w:r w:rsidR="00EC1C6D">
        <w:rPr>
          <w:sz w:val="28"/>
        </w:rPr>
        <w:t>територіальної громади</w:t>
      </w:r>
      <w:r>
        <w:rPr>
          <w:sz w:val="28"/>
        </w:rPr>
        <w:t>.</w:t>
      </w:r>
    </w:p>
    <w:p w:rsidR="003C09F0" w:rsidRDefault="009D0EC0">
      <w:pPr>
        <w:pStyle w:val="a4"/>
        <w:numPr>
          <w:ilvl w:val="1"/>
          <w:numId w:val="12"/>
        </w:numPr>
        <w:tabs>
          <w:tab w:val="left" w:pos="1485"/>
        </w:tabs>
        <w:spacing w:before="2" w:line="322" w:lineRule="exact"/>
        <w:ind w:left="1485" w:hanging="491"/>
        <w:rPr>
          <w:sz w:val="28"/>
        </w:rPr>
      </w:pPr>
      <w:r>
        <w:rPr>
          <w:sz w:val="28"/>
        </w:rPr>
        <w:t>Наведені</w:t>
      </w:r>
      <w:r>
        <w:rPr>
          <w:spacing w:val="-6"/>
          <w:sz w:val="28"/>
        </w:rPr>
        <w:t xml:space="preserve"> </w:t>
      </w:r>
      <w:r>
        <w:rPr>
          <w:sz w:val="28"/>
        </w:rPr>
        <w:t>в</w:t>
      </w:r>
      <w:r>
        <w:rPr>
          <w:spacing w:val="-6"/>
          <w:sz w:val="28"/>
        </w:rPr>
        <w:t xml:space="preserve"> </w:t>
      </w:r>
      <w:r>
        <w:rPr>
          <w:sz w:val="28"/>
        </w:rPr>
        <w:t>Інструкції</w:t>
      </w:r>
      <w:r>
        <w:rPr>
          <w:spacing w:val="-6"/>
          <w:sz w:val="28"/>
        </w:rPr>
        <w:t xml:space="preserve"> </w:t>
      </w:r>
      <w:r>
        <w:rPr>
          <w:sz w:val="28"/>
        </w:rPr>
        <w:t>нижче</w:t>
      </w:r>
      <w:r>
        <w:rPr>
          <w:spacing w:val="-5"/>
          <w:sz w:val="28"/>
        </w:rPr>
        <w:t xml:space="preserve"> </w:t>
      </w:r>
      <w:r>
        <w:rPr>
          <w:sz w:val="28"/>
        </w:rPr>
        <w:t>терміни</w:t>
      </w:r>
      <w:r>
        <w:rPr>
          <w:spacing w:val="-5"/>
          <w:sz w:val="28"/>
        </w:rPr>
        <w:t xml:space="preserve"> </w:t>
      </w:r>
      <w:r>
        <w:rPr>
          <w:sz w:val="28"/>
        </w:rPr>
        <w:t>вживаються</w:t>
      </w:r>
      <w:r>
        <w:rPr>
          <w:spacing w:val="-5"/>
          <w:sz w:val="28"/>
        </w:rPr>
        <w:t xml:space="preserve"> </w:t>
      </w:r>
      <w:r>
        <w:rPr>
          <w:sz w:val="28"/>
        </w:rPr>
        <w:t>у</w:t>
      </w:r>
      <w:r>
        <w:rPr>
          <w:spacing w:val="-8"/>
          <w:sz w:val="28"/>
        </w:rPr>
        <w:t xml:space="preserve"> </w:t>
      </w:r>
      <w:r>
        <w:rPr>
          <w:sz w:val="28"/>
        </w:rPr>
        <w:t>такому</w:t>
      </w:r>
      <w:r>
        <w:rPr>
          <w:spacing w:val="-8"/>
          <w:sz w:val="28"/>
        </w:rPr>
        <w:t xml:space="preserve"> </w:t>
      </w:r>
      <w:r>
        <w:rPr>
          <w:spacing w:val="-2"/>
          <w:sz w:val="28"/>
        </w:rPr>
        <w:t>значені:</w:t>
      </w:r>
    </w:p>
    <w:p w:rsidR="003C09F0" w:rsidRDefault="009D0EC0" w:rsidP="00EC1C6D">
      <w:pPr>
        <w:pStyle w:val="a3"/>
        <w:ind w:right="137" w:hanging="1"/>
      </w:pPr>
      <w:r>
        <w:rPr>
          <w:b/>
        </w:rPr>
        <w:t xml:space="preserve">керівники всіх рівнів </w:t>
      </w:r>
      <w:r>
        <w:t>–</w:t>
      </w:r>
      <w:r w:rsidR="00397697" w:rsidRPr="00397697">
        <w:t xml:space="preserve">сільський </w:t>
      </w:r>
      <w:r>
        <w:t xml:space="preserve">голова, секретар </w:t>
      </w:r>
      <w:r w:rsidR="00397697" w:rsidRPr="00397697">
        <w:t xml:space="preserve">сільської </w:t>
      </w:r>
      <w:r>
        <w:t>ради, заступник</w:t>
      </w:r>
      <w:r w:rsidR="00EC1C6D">
        <w:t>и</w:t>
      </w:r>
      <w:r>
        <w:t xml:space="preserve"> </w:t>
      </w:r>
      <w:r w:rsidR="00397697" w:rsidRPr="00397697">
        <w:t xml:space="preserve">сільського </w:t>
      </w:r>
      <w:r>
        <w:t>голови</w:t>
      </w:r>
      <w:r w:rsidR="00397697" w:rsidRPr="00397697">
        <w:t xml:space="preserve">, </w:t>
      </w:r>
      <w:r>
        <w:t xml:space="preserve">керівники (заступники керівників) структурних підрозділів виконавчого </w:t>
      </w:r>
      <w:r w:rsidR="00EC1C6D">
        <w:t>апарату</w:t>
      </w:r>
      <w:r>
        <w:t xml:space="preserve"> </w:t>
      </w:r>
      <w:r w:rsidR="00397697" w:rsidRPr="00397697">
        <w:t xml:space="preserve">сільської </w:t>
      </w:r>
      <w:r>
        <w:t>ради, керівники (заступники керівників) підприємств, установ і організацій, що фінансуються</w:t>
      </w:r>
      <w:r w:rsidR="00EC2728">
        <w:t xml:space="preserve"> </w:t>
      </w:r>
      <w:bookmarkStart w:id="0" w:name="_GoBack"/>
      <w:bookmarkEnd w:id="0"/>
      <w:r w:rsidR="00EC2728">
        <w:t>з</w:t>
      </w:r>
      <w:r>
        <w:t xml:space="preserve"> </w:t>
      </w:r>
      <w:r w:rsidR="007C366E">
        <w:t xml:space="preserve">бюджету </w:t>
      </w:r>
      <w:r w:rsidR="007C366E" w:rsidRPr="00397697">
        <w:t xml:space="preserve">Ямницької сільської </w:t>
      </w:r>
      <w:r w:rsidR="007C366E">
        <w:t>територіальної громади</w:t>
      </w:r>
      <w:r>
        <w:t>;</w:t>
      </w:r>
    </w:p>
    <w:p w:rsidR="003C09F0" w:rsidRDefault="009D0EC0" w:rsidP="007C366E">
      <w:pPr>
        <w:pStyle w:val="a3"/>
        <w:ind w:right="137" w:hanging="1"/>
      </w:pPr>
      <w:r>
        <w:rPr>
          <w:b/>
        </w:rPr>
        <w:t xml:space="preserve">внутрішній контроль </w:t>
      </w:r>
      <w:r>
        <w:t>- комплекс заходів, що застосовується керівниками всіх рівнів для забезпечення дотримання законності та ефективності використання бюджетних коштів, досягнення</w:t>
      </w:r>
      <w:r>
        <w:rPr>
          <w:spacing w:val="40"/>
        </w:rPr>
        <w:t xml:space="preserve"> </w:t>
      </w:r>
      <w:r>
        <w:t>результатів відповідно до встановленої мети, завдань, планів і вимог щодо діяльності організаційної структури управління;</w:t>
      </w:r>
    </w:p>
    <w:p w:rsidR="003C09F0" w:rsidRDefault="009D0EC0" w:rsidP="00004265">
      <w:pPr>
        <w:pStyle w:val="a3"/>
        <w:spacing w:before="1"/>
        <w:ind w:right="137" w:hanging="1"/>
      </w:pPr>
      <w:r>
        <w:rPr>
          <w:b/>
        </w:rPr>
        <w:t xml:space="preserve">система внутрішнього контролю </w:t>
      </w:r>
      <w:r>
        <w:t>- впроваджені керівниками всіх</w:t>
      </w:r>
      <w:r>
        <w:rPr>
          <w:spacing w:val="40"/>
        </w:rPr>
        <w:t xml:space="preserve"> </w:t>
      </w:r>
      <w:r>
        <w:t>рівнів та діючі в структурі їх управління політики, правила і заходи, які забезпечують функціонування, взаємозв’язок та підтримку всіх елементів внутрішнього контролю і спрямовані на досягнення визначених мети (місії), стратегічних та інших цілей, завдань, планів і вимог щодо діяльності організаційної структури управління;</w:t>
      </w:r>
    </w:p>
    <w:p w:rsidR="003C09F0" w:rsidRDefault="009D0EC0" w:rsidP="00004265">
      <w:pPr>
        <w:pStyle w:val="a3"/>
        <w:ind w:right="143" w:hanging="1"/>
      </w:pPr>
      <w:r>
        <w:rPr>
          <w:b/>
        </w:rPr>
        <w:t xml:space="preserve">операції </w:t>
      </w:r>
      <w:r>
        <w:t>- окремі частини процесу, які здійснюються у визначеній послідовності при виконанні суб’єктами внутрішнього контролю процесів;</w:t>
      </w:r>
    </w:p>
    <w:p w:rsidR="003C09F0" w:rsidRDefault="009D0EC0" w:rsidP="00004265">
      <w:pPr>
        <w:pStyle w:val="a3"/>
        <w:spacing w:before="93"/>
        <w:ind w:right="134" w:hanging="1"/>
      </w:pPr>
      <w:r>
        <w:rPr>
          <w:b/>
        </w:rPr>
        <w:t xml:space="preserve">ідентифікація ризиків </w:t>
      </w:r>
      <w:r>
        <w:t>- визначення ризиків за категоріями (зовнішні та внутрішні) та видами (законодавчі, кадрові, нормативно-правові, операційно - технологічні, програмно-технічні, фінансово-господарські);</w:t>
      </w:r>
    </w:p>
    <w:p w:rsidR="003C09F0" w:rsidRDefault="009D0EC0" w:rsidP="00004265">
      <w:pPr>
        <w:pStyle w:val="a3"/>
        <w:spacing w:line="242" w:lineRule="auto"/>
        <w:ind w:right="142" w:hanging="1"/>
      </w:pPr>
      <w:r>
        <w:rPr>
          <w:b/>
        </w:rPr>
        <w:t xml:space="preserve">процеси </w:t>
      </w:r>
      <w:r>
        <w:t xml:space="preserve">- сукупність взаємопов’язаних процесів, що забезпечують виконання </w:t>
      </w:r>
      <w:r w:rsidR="00F40AA9" w:rsidRPr="00F40AA9">
        <w:t xml:space="preserve">сільською </w:t>
      </w:r>
      <w:r>
        <w:t>радою відповідної функції;</w:t>
      </w:r>
    </w:p>
    <w:p w:rsidR="003C09F0" w:rsidRDefault="009D0EC0" w:rsidP="00004265">
      <w:pPr>
        <w:pStyle w:val="a3"/>
        <w:ind w:right="138" w:hanging="1"/>
      </w:pPr>
      <w:r>
        <w:rPr>
          <w:b/>
        </w:rPr>
        <w:t xml:space="preserve">ризики </w:t>
      </w:r>
      <w:r>
        <w:t>- це потенційні події, які негативно впливають на досягнення визначених цілей, виконання суб’єктами внутрішнього контролю функцій, процесів і операцій або матимуть негативні фінансово-господарські, юридичні та/або інші наслідки;</w:t>
      </w:r>
    </w:p>
    <w:p w:rsidR="003C09F0" w:rsidRDefault="009D0EC0" w:rsidP="00004265">
      <w:pPr>
        <w:pStyle w:val="a3"/>
        <w:spacing w:line="223" w:lineRule="auto"/>
        <w:ind w:right="139" w:hanging="1"/>
      </w:pPr>
      <w:r>
        <w:rPr>
          <w:b/>
        </w:rPr>
        <w:t xml:space="preserve">адміністративний регламент </w:t>
      </w:r>
      <w:r>
        <w:t>– обов’язковий для виконання порядок дій (рішень) в установі, спрямований на здійснення повноважень у процесі виконання функцій держави;</w:t>
      </w:r>
    </w:p>
    <w:p w:rsidR="003C09F0" w:rsidRDefault="009D0EC0" w:rsidP="005A2ABA">
      <w:pPr>
        <w:pStyle w:val="a3"/>
        <w:spacing w:line="223" w:lineRule="auto"/>
        <w:ind w:right="142" w:hanging="1"/>
      </w:pPr>
      <w:r>
        <w:rPr>
          <w:b/>
        </w:rPr>
        <w:t xml:space="preserve">інформація </w:t>
      </w:r>
      <w:r>
        <w:t xml:space="preserve">– будь-які відомості та/або дані, які можуть бути збережені на </w:t>
      </w:r>
      <w:r>
        <w:lastRenderedPageBreak/>
        <w:t>матеріальних носіях або відображені в електронному вигляді;</w:t>
      </w:r>
    </w:p>
    <w:p w:rsidR="003C09F0" w:rsidRDefault="009D0EC0" w:rsidP="005A2ABA">
      <w:pPr>
        <w:pStyle w:val="a3"/>
        <w:spacing w:line="223" w:lineRule="auto"/>
        <w:ind w:right="136" w:hanging="1"/>
      </w:pPr>
      <w:r>
        <w:rPr>
          <w:b/>
        </w:rPr>
        <w:t xml:space="preserve">інформаційний потік </w:t>
      </w:r>
      <w:r>
        <w:t>– це рух (шляхи та процеси передачі) інформації для забезпечення взаємозв’язку (обміну інформацією) між окремими структурними підрозділами та працівниками в середині установи, а також, між установою та зовнішнім середовищем;</w:t>
      </w:r>
    </w:p>
    <w:p w:rsidR="003C09F0" w:rsidRDefault="009D0EC0" w:rsidP="005A2ABA">
      <w:pPr>
        <w:pStyle w:val="a3"/>
        <w:spacing w:before="3" w:line="223" w:lineRule="auto"/>
        <w:ind w:right="136" w:hanging="1"/>
      </w:pPr>
      <w:r>
        <w:rPr>
          <w:b/>
        </w:rPr>
        <w:t xml:space="preserve">об’єкти внутрішнього контролю </w:t>
      </w:r>
      <w:r>
        <w:t>- функції, процеси та операції, що здійснюються суб’єктами внутрішнього контролю для досягнення</w:t>
      </w:r>
      <w:r>
        <w:rPr>
          <w:spacing w:val="80"/>
        </w:rPr>
        <w:t xml:space="preserve"> </w:t>
      </w:r>
      <w:r>
        <w:t>встановлених цілей в межах визначених повноважень та відповідальності;</w:t>
      </w:r>
    </w:p>
    <w:p w:rsidR="003C09F0" w:rsidRDefault="009D0EC0" w:rsidP="005A2ABA">
      <w:pPr>
        <w:pStyle w:val="a3"/>
        <w:ind w:right="136" w:hanging="1"/>
      </w:pPr>
      <w:r>
        <w:rPr>
          <w:b/>
        </w:rPr>
        <w:t>суб’єкти</w:t>
      </w:r>
      <w:r>
        <w:rPr>
          <w:b/>
          <w:spacing w:val="-4"/>
        </w:rPr>
        <w:t xml:space="preserve"> </w:t>
      </w:r>
      <w:r>
        <w:rPr>
          <w:b/>
        </w:rPr>
        <w:t>внутрішнього</w:t>
      </w:r>
      <w:r>
        <w:rPr>
          <w:b/>
          <w:spacing w:val="-2"/>
        </w:rPr>
        <w:t xml:space="preserve"> </w:t>
      </w:r>
      <w:r>
        <w:rPr>
          <w:b/>
        </w:rPr>
        <w:t xml:space="preserve">контролю </w:t>
      </w:r>
      <w:r>
        <w:t>–</w:t>
      </w:r>
      <w:r>
        <w:rPr>
          <w:spacing w:val="-1"/>
        </w:rPr>
        <w:t xml:space="preserve"> </w:t>
      </w:r>
      <w:r>
        <w:t>виконавчий</w:t>
      </w:r>
      <w:r>
        <w:rPr>
          <w:spacing w:val="-2"/>
        </w:rPr>
        <w:t xml:space="preserve"> </w:t>
      </w:r>
      <w:r>
        <w:t>комітет</w:t>
      </w:r>
      <w:r>
        <w:rPr>
          <w:spacing w:val="-4"/>
        </w:rPr>
        <w:t xml:space="preserve"> </w:t>
      </w:r>
      <w:r>
        <w:t>міської</w:t>
      </w:r>
      <w:r>
        <w:rPr>
          <w:spacing w:val="-3"/>
        </w:rPr>
        <w:t xml:space="preserve"> </w:t>
      </w:r>
      <w:r>
        <w:t>ради,</w:t>
      </w:r>
      <w:r>
        <w:rPr>
          <w:spacing w:val="-5"/>
        </w:rPr>
        <w:t xml:space="preserve"> </w:t>
      </w:r>
      <w:r>
        <w:t>її структурні підрозділи, підприємства, установи та організації, що фінансуються</w:t>
      </w:r>
      <w:r>
        <w:rPr>
          <w:spacing w:val="40"/>
        </w:rPr>
        <w:t xml:space="preserve"> </w:t>
      </w:r>
      <w:r>
        <w:t xml:space="preserve">з </w:t>
      </w:r>
      <w:r w:rsidR="00F40AA9" w:rsidRPr="00F40AA9">
        <w:t xml:space="preserve">сільського </w:t>
      </w:r>
      <w:r>
        <w:t xml:space="preserve">бюджету </w:t>
      </w:r>
      <w:r w:rsidR="00F40AA9" w:rsidRPr="00F40AA9">
        <w:t xml:space="preserve">Ямницької сільської </w:t>
      </w:r>
      <w:r>
        <w:t>ради;</w:t>
      </w:r>
    </w:p>
    <w:p w:rsidR="003C09F0" w:rsidRDefault="009D0EC0" w:rsidP="005A2ABA">
      <w:pPr>
        <w:pStyle w:val="a3"/>
        <w:spacing w:before="3" w:line="223" w:lineRule="auto"/>
        <w:ind w:right="140" w:hanging="1"/>
      </w:pPr>
      <w:r>
        <w:rPr>
          <w:b/>
        </w:rPr>
        <w:t xml:space="preserve">суб'єкти управління </w:t>
      </w:r>
      <w:r>
        <w:t xml:space="preserve">— персонал, структурні підрозділи суб'єктів внутрішнього контролю; робоча група - робочий орган, який створюється рішенням </w:t>
      </w:r>
      <w:r w:rsidR="00F40AA9" w:rsidRPr="00F40AA9">
        <w:t xml:space="preserve">сільського </w:t>
      </w:r>
      <w:r>
        <w:t>голови, розпорядчим документом керівника суб’єкта внутрішнього контролю для забезпечення координації управління ризиками;</w:t>
      </w:r>
    </w:p>
    <w:p w:rsidR="003C09F0" w:rsidRDefault="009D0EC0" w:rsidP="005A2ABA">
      <w:pPr>
        <w:pStyle w:val="a3"/>
        <w:spacing w:before="2" w:line="223" w:lineRule="auto"/>
        <w:ind w:right="135" w:hanging="1"/>
      </w:pPr>
      <w:r>
        <w:rPr>
          <w:b/>
        </w:rPr>
        <w:t xml:space="preserve">транспарентність - </w:t>
      </w:r>
      <w:r>
        <w:t xml:space="preserve">рівень інформаційної відкритості </w:t>
      </w:r>
      <w:r w:rsidR="00F40AA9" w:rsidRPr="00F40AA9">
        <w:t xml:space="preserve">сільської </w:t>
      </w:r>
      <w:r>
        <w:t>ради, який досягається шляхом розкриття інформації про її структуру, системи управління ризиками, діяльність та її результати;</w:t>
      </w:r>
    </w:p>
    <w:p w:rsidR="003C09F0" w:rsidRDefault="009D0EC0" w:rsidP="005A2ABA">
      <w:pPr>
        <w:spacing w:before="2" w:line="223" w:lineRule="auto"/>
        <w:ind w:left="143" w:right="139" w:hanging="1"/>
        <w:jc w:val="both"/>
        <w:rPr>
          <w:sz w:val="28"/>
        </w:rPr>
      </w:pPr>
      <w:r>
        <w:rPr>
          <w:b/>
          <w:sz w:val="28"/>
        </w:rPr>
        <w:t xml:space="preserve">функції суб'єктів внутрішнього контролю </w:t>
      </w:r>
      <w:r>
        <w:rPr>
          <w:sz w:val="28"/>
        </w:rPr>
        <w:t>- це напрями діяльності суб'єктів внутрішнього контролю, визначені законодавством України, що виконуються на постійній основі;</w:t>
      </w:r>
    </w:p>
    <w:p w:rsidR="003C09F0" w:rsidRDefault="009D0EC0" w:rsidP="005A2ABA">
      <w:pPr>
        <w:pStyle w:val="a3"/>
        <w:spacing w:before="2" w:line="223" w:lineRule="auto"/>
        <w:ind w:right="141" w:hanging="1"/>
      </w:pPr>
      <w:r>
        <w:rPr>
          <w:b/>
        </w:rPr>
        <w:t xml:space="preserve">моніторинг </w:t>
      </w:r>
      <w:r>
        <w:t>- відстеження стану організації та функціонування системи внутрішнього контролю в цілому та/або окремих його елементів.</w:t>
      </w:r>
    </w:p>
    <w:p w:rsidR="003C09F0" w:rsidRDefault="009D0EC0">
      <w:pPr>
        <w:pStyle w:val="a3"/>
        <w:spacing w:before="1" w:line="223" w:lineRule="auto"/>
        <w:ind w:right="143"/>
      </w:pPr>
      <w:r>
        <w:t xml:space="preserve">Терміни «бюджетні установи», «внутрішній аудит», «внутрішній контроль», «розпорядник бюджетних коштів», «управління бюджетними коштами» вживаються у значенні, що застосовується у Бюджетному кодексі </w:t>
      </w:r>
      <w:r>
        <w:rPr>
          <w:spacing w:val="-2"/>
        </w:rPr>
        <w:t>України.</w:t>
      </w:r>
    </w:p>
    <w:p w:rsidR="003C09F0" w:rsidRDefault="009D0EC0" w:rsidP="00D6617D">
      <w:pPr>
        <w:pStyle w:val="a4"/>
        <w:numPr>
          <w:ilvl w:val="1"/>
          <w:numId w:val="12"/>
        </w:numPr>
        <w:tabs>
          <w:tab w:val="left" w:pos="1486"/>
        </w:tabs>
        <w:spacing w:before="12" w:line="228" w:lineRule="auto"/>
        <w:ind w:left="142" w:right="3092" w:firstLine="851"/>
        <w:rPr>
          <w:sz w:val="28"/>
        </w:rPr>
      </w:pPr>
      <w:r>
        <w:rPr>
          <w:sz w:val="28"/>
        </w:rPr>
        <w:t>Інструкція</w:t>
      </w:r>
      <w:r>
        <w:rPr>
          <w:spacing w:val="-9"/>
          <w:sz w:val="28"/>
        </w:rPr>
        <w:t xml:space="preserve"> </w:t>
      </w:r>
      <w:r>
        <w:rPr>
          <w:sz w:val="28"/>
        </w:rPr>
        <w:t>розроблена</w:t>
      </w:r>
      <w:r>
        <w:rPr>
          <w:spacing w:val="-9"/>
          <w:sz w:val="28"/>
        </w:rPr>
        <w:t xml:space="preserve"> </w:t>
      </w:r>
      <w:r>
        <w:rPr>
          <w:sz w:val="28"/>
        </w:rPr>
        <w:t>з</w:t>
      </w:r>
      <w:r>
        <w:rPr>
          <w:spacing w:val="-10"/>
          <w:sz w:val="28"/>
        </w:rPr>
        <w:t xml:space="preserve"> </w:t>
      </w:r>
      <w:r>
        <w:rPr>
          <w:sz w:val="28"/>
        </w:rPr>
        <w:t>урахуванням</w:t>
      </w:r>
      <w:r>
        <w:rPr>
          <w:spacing w:val="-9"/>
          <w:sz w:val="28"/>
        </w:rPr>
        <w:t xml:space="preserve"> </w:t>
      </w:r>
      <w:r>
        <w:rPr>
          <w:sz w:val="28"/>
        </w:rPr>
        <w:t>вимог: Бюджетного кодексу України;</w:t>
      </w:r>
    </w:p>
    <w:p w:rsidR="003C09F0" w:rsidRDefault="009D0EC0" w:rsidP="00D6617D">
      <w:pPr>
        <w:pStyle w:val="a3"/>
        <w:spacing w:line="223" w:lineRule="auto"/>
        <w:ind w:left="142" w:right="144"/>
      </w:pPr>
      <w:r>
        <w:t>Порядку здійснення внутрішнього аудиту та утворення підрозділів внутрішнього аудиту, затвердженого постановою Кабінету Міністрів України від 28.09.2011 року № 1001»;</w:t>
      </w:r>
    </w:p>
    <w:p w:rsidR="003C09F0" w:rsidRDefault="009D0EC0" w:rsidP="00D6617D">
      <w:pPr>
        <w:pStyle w:val="a3"/>
        <w:spacing w:before="2" w:line="223" w:lineRule="auto"/>
        <w:ind w:left="142" w:right="137"/>
      </w:pPr>
      <w:r>
        <w:t>Основних засад здійснення внутрішнього контролю розпорядниками бюджетних коштів, затверджених постановою Кабінету Міністрів України від 12 грудня 2018 року № 1062;</w:t>
      </w:r>
    </w:p>
    <w:p w:rsidR="003C09F0" w:rsidRDefault="009D0EC0">
      <w:pPr>
        <w:pStyle w:val="a3"/>
        <w:spacing w:before="97" w:line="223" w:lineRule="auto"/>
        <w:ind w:right="139"/>
      </w:pPr>
      <w:r>
        <w:t>Стратегії реформування системи управління державними фінансами на 2017-2020</w:t>
      </w:r>
      <w:r>
        <w:rPr>
          <w:spacing w:val="40"/>
        </w:rPr>
        <w:t xml:space="preserve"> </w:t>
      </w:r>
      <w:r>
        <w:t>роки,</w:t>
      </w:r>
      <w:r>
        <w:rPr>
          <w:spacing w:val="40"/>
        </w:rPr>
        <w:t xml:space="preserve"> </w:t>
      </w:r>
      <w:r>
        <w:t>схваленої</w:t>
      </w:r>
      <w:r>
        <w:rPr>
          <w:spacing w:val="40"/>
        </w:rPr>
        <w:t xml:space="preserve"> </w:t>
      </w:r>
      <w:r>
        <w:t>розпорядженням</w:t>
      </w:r>
      <w:r>
        <w:rPr>
          <w:spacing w:val="40"/>
        </w:rPr>
        <w:t xml:space="preserve"> </w:t>
      </w:r>
      <w:r>
        <w:t>Кабінету</w:t>
      </w:r>
      <w:r>
        <w:rPr>
          <w:spacing w:val="40"/>
        </w:rPr>
        <w:t xml:space="preserve"> </w:t>
      </w:r>
      <w:r>
        <w:t>Міністрів</w:t>
      </w:r>
      <w:r>
        <w:rPr>
          <w:spacing w:val="40"/>
        </w:rPr>
        <w:t xml:space="preserve"> </w:t>
      </w:r>
      <w:r>
        <w:t>України</w:t>
      </w:r>
      <w:r>
        <w:rPr>
          <w:spacing w:val="40"/>
        </w:rPr>
        <w:t xml:space="preserve"> </w:t>
      </w:r>
      <w:r>
        <w:t>від</w:t>
      </w:r>
      <w:r>
        <w:rPr>
          <w:spacing w:val="40"/>
        </w:rPr>
        <w:t xml:space="preserve"> </w:t>
      </w:r>
      <w:r>
        <w:t>08 лютого 2017 року № 142-р;</w:t>
      </w:r>
    </w:p>
    <w:p w:rsidR="003C09F0" w:rsidRDefault="009D0EC0">
      <w:pPr>
        <w:pStyle w:val="a3"/>
        <w:spacing w:line="295" w:lineRule="exact"/>
        <w:ind w:left="995" w:firstLine="0"/>
      </w:pPr>
      <w:r>
        <w:t>Розпорядження</w:t>
      </w:r>
      <w:r>
        <w:rPr>
          <w:spacing w:val="70"/>
        </w:rPr>
        <w:t xml:space="preserve"> </w:t>
      </w:r>
      <w:r>
        <w:t>Кабінету</w:t>
      </w:r>
      <w:r>
        <w:rPr>
          <w:spacing w:val="68"/>
        </w:rPr>
        <w:t xml:space="preserve"> </w:t>
      </w:r>
      <w:r>
        <w:t>Міністрів</w:t>
      </w:r>
      <w:r>
        <w:rPr>
          <w:spacing w:val="70"/>
        </w:rPr>
        <w:t xml:space="preserve"> </w:t>
      </w:r>
      <w:r>
        <w:t>України</w:t>
      </w:r>
      <w:r>
        <w:rPr>
          <w:spacing w:val="71"/>
        </w:rPr>
        <w:t xml:space="preserve"> </w:t>
      </w:r>
      <w:r>
        <w:t>від</w:t>
      </w:r>
      <w:r>
        <w:rPr>
          <w:spacing w:val="71"/>
        </w:rPr>
        <w:t xml:space="preserve"> </w:t>
      </w:r>
      <w:r>
        <w:t>24</w:t>
      </w:r>
      <w:r>
        <w:rPr>
          <w:spacing w:val="71"/>
        </w:rPr>
        <w:t xml:space="preserve"> </w:t>
      </w:r>
      <w:r>
        <w:t>червня</w:t>
      </w:r>
      <w:r>
        <w:rPr>
          <w:spacing w:val="71"/>
        </w:rPr>
        <w:t xml:space="preserve"> </w:t>
      </w:r>
      <w:r>
        <w:t>2016</w:t>
      </w:r>
      <w:r>
        <w:rPr>
          <w:spacing w:val="71"/>
        </w:rPr>
        <w:t xml:space="preserve"> </w:t>
      </w:r>
      <w:r>
        <w:rPr>
          <w:spacing w:val="-4"/>
        </w:rPr>
        <w:t>року</w:t>
      </w:r>
    </w:p>
    <w:p w:rsidR="003C09F0" w:rsidRDefault="009D0EC0">
      <w:pPr>
        <w:pStyle w:val="a3"/>
        <w:spacing w:line="300" w:lineRule="exact"/>
        <w:ind w:firstLine="0"/>
      </w:pPr>
      <w:r>
        <w:t>№</w:t>
      </w:r>
      <w:r>
        <w:rPr>
          <w:spacing w:val="-9"/>
        </w:rPr>
        <w:t xml:space="preserve"> </w:t>
      </w:r>
      <w:r>
        <w:t>474-р</w:t>
      </w:r>
      <w:r>
        <w:rPr>
          <w:spacing w:val="-7"/>
        </w:rPr>
        <w:t xml:space="preserve"> </w:t>
      </w:r>
      <w:r>
        <w:t>«Деякі</w:t>
      </w:r>
      <w:r>
        <w:rPr>
          <w:spacing w:val="-6"/>
        </w:rPr>
        <w:t xml:space="preserve"> </w:t>
      </w:r>
      <w:r>
        <w:t>питання</w:t>
      </w:r>
      <w:r>
        <w:rPr>
          <w:spacing w:val="-7"/>
        </w:rPr>
        <w:t xml:space="preserve"> </w:t>
      </w:r>
      <w:r>
        <w:t>реформування</w:t>
      </w:r>
      <w:r>
        <w:rPr>
          <w:spacing w:val="-7"/>
        </w:rPr>
        <w:t xml:space="preserve"> </w:t>
      </w:r>
      <w:r>
        <w:t>державного</w:t>
      </w:r>
      <w:r>
        <w:rPr>
          <w:spacing w:val="-6"/>
        </w:rPr>
        <w:t xml:space="preserve"> </w:t>
      </w:r>
      <w:r>
        <w:t>управління</w:t>
      </w:r>
      <w:r>
        <w:rPr>
          <w:spacing w:val="-9"/>
        </w:rPr>
        <w:t xml:space="preserve"> </w:t>
      </w:r>
      <w:r>
        <w:rPr>
          <w:spacing w:val="-2"/>
        </w:rPr>
        <w:t>України»;</w:t>
      </w:r>
    </w:p>
    <w:p w:rsidR="003C09F0" w:rsidRDefault="009D0EC0">
      <w:pPr>
        <w:pStyle w:val="a3"/>
        <w:spacing w:before="7" w:line="223" w:lineRule="auto"/>
        <w:ind w:right="143"/>
      </w:pPr>
      <w:r>
        <w:t>Методичних рекомендацій з організації внутрішнього контролю розпорядниками бюджетних коштів у своїх закладах та у підвідомчих бюджетних установах, затверджених наказом Міністерства фінансів України</w:t>
      </w:r>
      <w:r>
        <w:rPr>
          <w:spacing w:val="40"/>
        </w:rPr>
        <w:t xml:space="preserve"> </w:t>
      </w:r>
      <w:r>
        <w:t>від 14</w:t>
      </w:r>
      <w:r>
        <w:rPr>
          <w:spacing w:val="-1"/>
        </w:rPr>
        <w:t xml:space="preserve"> </w:t>
      </w:r>
      <w:r>
        <w:t>вересня 2012 року № 995 (із змінами);</w:t>
      </w:r>
    </w:p>
    <w:p w:rsidR="003C09F0" w:rsidRDefault="009D0EC0">
      <w:pPr>
        <w:pStyle w:val="a3"/>
        <w:spacing w:line="296" w:lineRule="exact"/>
        <w:ind w:left="1064" w:firstLine="0"/>
      </w:pPr>
      <w:r>
        <w:t>інших</w:t>
      </w:r>
      <w:r>
        <w:rPr>
          <w:spacing w:val="61"/>
        </w:rPr>
        <w:t xml:space="preserve"> </w:t>
      </w:r>
      <w:r>
        <w:t>актів</w:t>
      </w:r>
      <w:r>
        <w:rPr>
          <w:spacing w:val="60"/>
        </w:rPr>
        <w:t xml:space="preserve"> </w:t>
      </w:r>
      <w:r>
        <w:t>законодавства</w:t>
      </w:r>
      <w:r>
        <w:rPr>
          <w:spacing w:val="60"/>
        </w:rPr>
        <w:t xml:space="preserve"> </w:t>
      </w:r>
      <w:r>
        <w:t>України</w:t>
      </w:r>
      <w:r>
        <w:rPr>
          <w:spacing w:val="61"/>
        </w:rPr>
        <w:t xml:space="preserve"> </w:t>
      </w:r>
      <w:r>
        <w:t>та</w:t>
      </w:r>
      <w:r>
        <w:rPr>
          <w:spacing w:val="61"/>
        </w:rPr>
        <w:t xml:space="preserve"> </w:t>
      </w:r>
      <w:r>
        <w:t>міжнародних</w:t>
      </w:r>
      <w:r>
        <w:rPr>
          <w:spacing w:val="61"/>
        </w:rPr>
        <w:t xml:space="preserve"> </w:t>
      </w:r>
      <w:r>
        <w:t>стандартів</w:t>
      </w:r>
      <w:r>
        <w:rPr>
          <w:spacing w:val="60"/>
        </w:rPr>
        <w:t xml:space="preserve"> </w:t>
      </w:r>
      <w:r>
        <w:t>у</w:t>
      </w:r>
      <w:r>
        <w:rPr>
          <w:spacing w:val="60"/>
        </w:rPr>
        <w:t xml:space="preserve"> </w:t>
      </w:r>
      <w:r>
        <w:rPr>
          <w:spacing w:val="-5"/>
        </w:rPr>
        <w:t>цій</w:t>
      </w:r>
    </w:p>
    <w:p w:rsidR="003C09F0" w:rsidRDefault="009D0EC0">
      <w:pPr>
        <w:pStyle w:val="a3"/>
        <w:spacing w:line="300" w:lineRule="exact"/>
        <w:ind w:firstLine="0"/>
        <w:jc w:val="left"/>
      </w:pPr>
      <w:r>
        <w:rPr>
          <w:spacing w:val="-2"/>
        </w:rPr>
        <w:t>сфері.</w:t>
      </w:r>
    </w:p>
    <w:p w:rsidR="003C09F0" w:rsidRDefault="009D0EC0">
      <w:pPr>
        <w:pStyle w:val="a4"/>
        <w:numPr>
          <w:ilvl w:val="1"/>
          <w:numId w:val="12"/>
        </w:numPr>
        <w:tabs>
          <w:tab w:val="left" w:pos="1669"/>
          <w:tab w:val="left" w:pos="2933"/>
          <w:tab w:val="left" w:pos="4835"/>
          <w:tab w:val="left" w:pos="6269"/>
          <w:tab w:val="left" w:pos="6665"/>
          <w:tab w:val="left" w:pos="8421"/>
        </w:tabs>
        <w:spacing w:line="300" w:lineRule="exact"/>
        <w:ind w:left="1669" w:hanging="674"/>
        <w:rPr>
          <w:sz w:val="28"/>
        </w:rPr>
      </w:pPr>
      <w:r>
        <w:rPr>
          <w:spacing w:val="-2"/>
          <w:sz w:val="28"/>
        </w:rPr>
        <w:t>Система</w:t>
      </w:r>
      <w:r>
        <w:rPr>
          <w:sz w:val="28"/>
        </w:rPr>
        <w:tab/>
      </w:r>
      <w:r>
        <w:rPr>
          <w:spacing w:val="-2"/>
          <w:sz w:val="28"/>
        </w:rPr>
        <w:t>внутрішнього</w:t>
      </w:r>
      <w:r>
        <w:rPr>
          <w:sz w:val="28"/>
        </w:rPr>
        <w:tab/>
      </w:r>
      <w:r>
        <w:rPr>
          <w:spacing w:val="-2"/>
          <w:sz w:val="28"/>
        </w:rPr>
        <w:t>контролю</w:t>
      </w:r>
      <w:r>
        <w:rPr>
          <w:sz w:val="28"/>
        </w:rPr>
        <w:tab/>
      </w:r>
      <w:r>
        <w:rPr>
          <w:spacing w:val="-10"/>
          <w:sz w:val="28"/>
        </w:rPr>
        <w:t>–</w:t>
      </w:r>
      <w:r>
        <w:rPr>
          <w:sz w:val="28"/>
        </w:rPr>
        <w:tab/>
      </w:r>
      <w:r>
        <w:rPr>
          <w:spacing w:val="-2"/>
          <w:sz w:val="28"/>
        </w:rPr>
        <w:t>впроваджені</w:t>
      </w:r>
      <w:r>
        <w:rPr>
          <w:sz w:val="28"/>
        </w:rPr>
        <w:tab/>
      </w:r>
      <w:r>
        <w:rPr>
          <w:spacing w:val="-2"/>
          <w:sz w:val="28"/>
        </w:rPr>
        <w:t>керівником</w:t>
      </w:r>
    </w:p>
    <w:p w:rsidR="003C09F0" w:rsidRDefault="009D0EC0">
      <w:pPr>
        <w:pStyle w:val="a3"/>
        <w:spacing w:before="7" w:line="223" w:lineRule="auto"/>
        <w:ind w:right="139" w:firstLine="0"/>
      </w:pPr>
      <w:r>
        <w:rPr>
          <w:noProof/>
          <w:lang w:val="ru-RU" w:eastAsia="ru-RU"/>
        </w:rPr>
        <mc:AlternateContent>
          <mc:Choice Requires="wps">
            <w:drawing>
              <wp:anchor distT="0" distB="0" distL="0" distR="0" simplePos="0" relativeHeight="251649536" behindDoc="1" locked="0" layoutInCell="1" allowOverlap="1">
                <wp:simplePos x="0" y="0"/>
                <wp:positionH relativeFrom="page">
                  <wp:posOffset>1080808</wp:posOffset>
                </wp:positionH>
                <wp:positionV relativeFrom="paragraph">
                  <wp:posOffset>754789</wp:posOffset>
                </wp:positionV>
                <wp:extent cx="6122035" cy="58991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589915"/>
                        </a:xfrm>
                        <a:custGeom>
                          <a:avLst/>
                          <a:gdLst/>
                          <a:ahLst/>
                          <a:cxnLst/>
                          <a:rect l="l" t="t" r="r" b="b"/>
                          <a:pathLst>
                            <a:path w="6122035" h="589915">
                              <a:moveTo>
                                <a:pt x="6121654" y="190500"/>
                              </a:moveTo>
                              <a:lnTo>
                                <a:pt x="6121616" y="0"/>
                              </a:lnTo>
                              <a:lnTo>
                                <a:pt x="540981" y="0"/>
                              </a:lnTo>
                              <a:lnTo>
                                <a:pt x="540981" y="190500"/>
                              </a:lnTo>
                              <a:lnTo>
                                <a:pt x="0" y="190500"/>
                              </a:lnTo>
                              <a:lnTo>
                                <a:pt x="0" y="381000"/>
                              </a:lnTo>
                              <a:lnTo>
                                <a:pt x="0" y="399275"/>
                              </a:lnTo>
                              <a:lnTo>
                                <a:pt x="0" y="589775"/>
                              </a:lnTo>
                              <a:lnTo>
                                <a:pt x="3470783" y="589775"/>
                              </a:lnTo>
                              <a:lnTo>
                                <a:pt x="3470783" y="399275"/>
                              </a:lnTo>
                              <a:lnTo>
                                <a:pt x="6121654" y="399275"/>
                              </a:lnTo>
                              <a:lnTo>
                                <a:pt x="6121654" y="1905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CE4B231" id="Graphic 2" o:spid="_x0000_s1026" style="position:absolute;margin-left:85.1pt;margin-top:59.45pt;width:482.05pt;height:46.45pt;z-index:-251666944;visibility:visible;mso-wrap-style:square;mso-wrap-distance-left:0;mso-wrap-distance-top:0;mso-wrap-distance-right:0;mso-wrap-distance-bottom:0;mso-position-horizontal:absolute;mso-position-horizontal-relative:page;mso-position-vertical:absolute;mso-position-vertical-relative:text;v-text-anchor:top" coordsize="6122035,589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" path="m6121654,190500l6121616,,540981,r,190500l,190500,,381000r,18275l,589775r3470783,l3470783,399275r2650871,l6121654,190500xe" stroked="f">
                <v:path arrowok="t"/>
                <w10:wrap anchorx="page"/>
              </v:shape>
            </w:pict>
          </mc:Fallback>
        </mc:AlternateContent>
      </w:r>
      <w:r>
        <w:t>установи політики, правила і заходи, які забезпечують функціонування, взаємозв’язок та підтримку</w:t>
      </w:r>
      <w:r>
        <w:rPr>
          <w:spacing w:val="-3"/>
        </w:rPr>
        <w:t xml:space="preserve"> </w:t>
      </w:r>
      <w:r>
        <w:t>всіх елементів внутрішнього контролю і спрямовані на досягнення визначених мети (місії), стратегічних та інших цілей, завдань, планів і вимог щодо діяльності установи.</w:t>
      </w:r>
    </w:p>
    <w:p w:rsidR="003C09F0" w:rsidRDefault="009D0EC0">
      <w:pPr>
        <w:pStyle w:val="a3"/>
        <w:spacing w:before="2" w:line="223" w:lineRule="auto"/>
        <w:ind w:right="145"/>
      </w:pPr>
      <w:r>
        <w:lastRenderedPageBreak/>
        <w:t>Внутрішній</w:t>
      </w:r>
      <w:r>
        <w:rPr>
          <w:spacing w:val="-3"/>
        </w:rPr>
        <w:t xml:space="preserve"> </w:t>
      </w:r>
      <w:r>
        <w:t>контроль</w:t>
      </w:r>
      <w:r>
        <w:rPr>
          <w:spacing w:val="-5"/>
        </w:rPr>
        <w:t xml:space="preserve"> </w:t>
      </w:r>
      <w:r>
        <w:t>(фінансове</w:t>
      </w:r>
      <w:r>
        <w:rPr>
          <w:spacing w:val="-4"/>
        </w:rPr>
        <w:t xml:space="preserve"> </w:t>
      </w:r>
      <w:r>
        <w:t>управління</w:t>
      </w:r>
      <w:r>
        <w:rPr>
          <w:spacing w:val="-5"/>
        </w:rPr>
        <w:t xml:space="preserve"> </w:t>
      </w:r>
      <w:r>
        <w:t>і</w:t>
      </w:r>
      <w:r>
        <w:rPr>
          <w:spacing w:val="-5"/>
        </w:rPr>
        <w:t xml:space="preserve"> </w:t>
      </w:r>
      <w:r>
        <w:t>контроль)</w:t>
      </w:r>
      <w:r>
        <w:rPr>
          <w:spacing w:val="-4"/>
        </w:rPr>
        <w:t xml:space="preserve"> </w:t>
      </w:r>
      <w:r>
        <w:t>слід</w:t>
      </w:r>
      <w:r>
        <w:rPr>
          <w:spacing w:val="-4"/>
        </w:rPr>
        <w:t xml:space="preserve"> </w:t>
      </w:r>
      <w:r>
        <w:t>розуміти</w:t>
      </w:r>
      <w:r>
        <w:rPr>
          <w:spacing w:val="-6"/>
        </w:rPr>
        <w:t xml:space="preserve"> </w:t>
      </w:r>
      <w:r>
        <w:t>не як окрему подію чи обставину, а як цілісний процес, який здійснюється керівництвом та працівниками установи.</w:t>
      </w:r>
    </w:p>
    <w:p w:rsidR="003C09F0" w:rsidRDefault="009D0EC0">
      <w:pPr>
        <w:pStyle w:val="a3"/>
        <w:spacing w:before="2" w:line="223" w:lineRule="auto"/>
        <w:ind w:right="150"/>
      </w:pPr>
      <w:r>
        <w:t>Внутрішній контроль – це діяльність, що здійснюється суб’єктами внутрішнього контролю згідно з внутрішніми регламентами, запровадженими керівництвом установи, для забезпечення:</w:t>
      </w:r>
    </w:p>
    <w:p w:rsidR="003C09F0" w:rsidRDefault="009D0EC0">
      <w:pPr>
        <w:pStyle w:val="a3"/>
        <w:spacing w:before="2" w:line="223" w:lineRule="auto"/>
        <w:ind w:right="144"/>
      </w:pPr>
      <w:r>
        <w:t>досягнення визначених</w:t>
      </w:r>
      <w:r>
        <w:rPr>
          <w:spacing w:val="-1"/>
        </w:rPr>
        <w:t xml:space="preserve"> </w:t>
      </w:r>
      <w:r>
        <w:t>цілей у</w:t>
      </w:r>
      <w:r>
        <w:rPr>
          <w:spacing w:val="-2"/>
        </w:rPr>
        <w:t xml:space="preserve"> </w:t>
      </w:r>
      <w:r>
        <w:t>найбільш ефективний, результативний та економний спосіб;</w:t>
      </w:r>
    </w:p>
    <w:p w:rsidR="003C09F0" w:rsidRDefault="009D0EC0">
      <w:pPr>
        <w:pStyle w:val="a3"/>
        <w:spacing w:before="1" w:line="223" w:lineRule="auto"/>
        <w:ind w:right="143"/>
      </w:pPr>
      <w:r>
        <w:t>додержання вимог законодавства при виконанні покладених на</w:t>
      </w:r>
      <w:r>
        <w:rPr>
          <w:spacing w:val="80"/>
          <w:w w:val="150"/>
        </w:rPr>
        <w:t xml:space="preserve"> </w:t>
      </w:r>
      <w:r>
        <w:t>установу завдань;</w:t>
      </w:r>
    </w:p>
    <w:p w:rsidR="003C09F0" w:rsidRDefault="009D0EC0">
      <w:pPr>
        <w:pStyle w:val="a3"/>
        <w:spacing w:line="294" w:lineRule="exact"/>
        <w:ind w:left="994" w:firstLine="0"/>
      </w:pPr>
      <w:r>
        <w:t>упередження</w:t>
      </w:r>
      <w:r>
        <w:rPr>
          <w:spacing w:val="-4"/>
        </w:rPr>
        <w:t xml:space="preserve"> </w:t>
      </w:r>
      <w:r>
        <w:t>потенційних</w:t>
      </w:r>
      <w:r>
        <w:rPr>
          <w:spacing w:val="-4"/>
        </w:rPr>
        <w:t xml:space="preserve"> </w:t>
      </w:r>
      <w:r>
        <w:t>подій,</w:t>
      </w:r>
      <w:r>
        <w:rPr>
          <w:spacing w:val="-4"/>
        </w:rPr>
        <w:t xml:space="preserve"> </w:t>
      </w:r>
      <w:r>
        <w:t>які</w:t>
      </w:r>
      <w:r>
        <w:rPr>
          <w:spacing w:val="-3"/>
        </w:rPr>
        <w:t xml:space="preserve"> </w:t>
      </w:r>
      <w:r>
        <w:t>негативно</w:t>
      </w:r>
      <w:r>
        <w:rPr>
          <w:spacing w:val="-2"/>
        </w:rPr>
        <w:t xml:space="preserve"> </w:t>
      </w:r>
      <w:r>
        <w:t>впливають</w:t>
      </w:r>
      <w:r>
        <w:rPr>
          <w:spacing w:val="-3"/>
        </w:rPr>
        <w:t xml:space="preserve"> </w:t>
      </w:r>
      <w:r>
        <w:t>на</w:t>
      </w:r>
      <w:r>
        <w:rPr>
          <w:spacing w:val="-1"/>
        </w:rPr>
        <w:t xml:space="preserve"> </w:t>
      </w:r>
      <w:r>
        <w:rPr>
          <w:spacing w:val="-2"/>
        </w:rPr>
        <w:t>досягнення</w:t>
      </w:r>
    </w:p>
    <w:p w:rsidR="003C09F0" w:rsidRDefault="009D0EC0">
      <w:pPr>
        <w:pStyle w:val="a3"/>
        <w:spacing w:line="300" w:lineRule="exact"/>
        <w:ind w:firstLine="0"/>
        <w:jc w:val="left"/>
      </w:pPr>
      <w:r>
        <w:rPr>
          <w:spacing w:val="-2"/>
        </w:rPr>
        <w:t>цілей;</w:t>
      </w:r>
    </w:p>
    <w:p w:rsidR="003C09F0" w:rsidRDefault="009D0EC0">
      <w:pPr>
        <w:pStyle w:val="a3"/>
        <w:tabs>
          <w:tab w:val="left" w:pos="2374"/>
          <w:tab w:val="left" w:pos="2685"/>
          <w:tab w:val="left" w:pos="3445"/>
          <w:tab w:val="left" w:pos="5092"/>
          <w:tab w:val="left" w:pos="6374"/>
          <w:tab w:val="left" w:pos="6811"/>
          <w:tab w:val="left" w:pos="8550"/>
        </w:tabs>
        <w:spacing w:line="300" w:lineRule="exact"/>
        <w:ind w:left="994" w:firstLine="0"/>
        <w:jc w:val="left"/>
      </w:pPr>
      <w:r>
        <w:rPr>
          <w:spacing w:val="-2"/>
        </w:rPr>
        <w:t>контролю</w:t>
      </w:r>
      <w:r>
        <w:tab/>
      </w:r>
      <w:r>
        <w:rPr>
          <w:spacing w:val="-10"/>
        </w:rPr>
        <w:t>з</w:t>
      </w:r>
      <w:r>
        <w:tab/>
      </w:r>
      <w:r>
        <w:rPr>
          <w:spacing w:val="-4"/>
        </w:rPr>
        <w:t>боку</w:t>
      </w:r>
      <w:r>
        <w:tab/>
      </w:r>
      <w:r>
        <w:rPr>
          <w:spacing w:val="-2"/>
        </w:rPr>
        <w:t>керівництва</w:t>
      </w:r>
      <w:r>
        <w:tab/>
      </w:r>
      <w:r>
        <w:rPr>
          <w:spacing w:val="-2"/>
        </w:rPr>
        <w:t>установи</w:t>
      </w:r>
      <w:r>
        <w:tab/>
      </w:r>
      <w:r>
        <w:rPr>
          <w:spacing w:val="-5"/>
        </w:rPr>
        <w:t>за</w:t>
      </w:r>
      <w:r>
        <w:tab/>
      </w:r>
      <w:r>
        <w:rPr>
          <w:spacing w:val="-2"/>
        </w:rPr>
        <w:t>організацією</w:t>
      </w:r>
      <w:r>
        <w:tab/>
      </w:r>
      <w:r>
        <w:rPr>
          <w:spacing w:val="-2"/>
        </w:rPr>
        <w:t>діяльності</w:t>
      </w:r>
    </w:p>
    <w:p w:rsidR="003C09F0" w:rsidRDefault="009D0EC0">
      <w:pPr>
        <w:pStyle w:val="a3"/>
        <w:spacing w:before="7" w:line="223" w:lineRule="auto"/>
        <w:ind w:right="143" w:firstLine="0"/>
      </w:pPr>
      <w:r>
        <w:t>суб’єктів внутрішнього контролю, за розподілом повноважень та відповідальності між ними при виконанні функцій, процесів, операцій;</w:t>
      </w:r>
    </w:p>
    <w:p w:rsidR="003C09F0" w:rsidRDefault="009D0EC0">
      <w:pPr>
        <w:pStyle w:val="a3"/>
        <w:spacing w:before="1" w:line="223" w:lineRule="auto"/>
        <w:ind w:right="142"/>
      </w:pPr>
      <w:r>
        <w:t xml:space="preserve">достовірності, повноти, об’єктивності та своєчасності надання керівництву установи інформації для прийняття відповідних управлінських </w:t>
      </w:r>
      <w:r>
        <w:rPr>
          <w:spacing w:val="-2"/>
        </w:rPr>
        <w:t>рішень;</w:t>
      </w:r>
    </w:p>
    <w:p w:rsidR="003C09F0" w:rsidRDefault="009D0EC0">
      <w:pPr>
        <w:pStyle w:val="a3"/>
        <w:spacing w:before="2" w:line="223" w:lineRule="auto"/>
        <w:ind w:right="140"/>
      </w:pPr>
      <w:r>
        <w:t xml:space="preserve">ведення фінансово-господарської діяльності відповідно до вимог </w:t>
      </w:r>
      <w:r>
        <w:rPr>
          <w:spacing w:val="-2"/>
        </w:rPr>
        <w:t>законодавства;</w:t>
      </w:r>
    </w:p>
    <w:p w:rsidR="003C09F0" w:rsidRDefault="009D0EC0">
      <w:pPr>
        <w:pStyle w:val="a3"/>
        <w:spacing w:before="1" w:line="223" w:lineRule="auto"/>
        <w:ind w:right="139"/>
      </w:pPr>
      <w:r>
        <w:t>дієвого управління інформаційними потоками (отриманням, передаванням, зберіганням інформації) та забезпечення інформаційної безпеки.</w:t>
      </w:r>
    </w:p>
    <w:p w:rsidR="003C09F0" w:rsidRDefault="009D0EC0">
      <w:pPr>
        <w:pStyle w:val="a3"/>
        <w:ind w:right="136"/>
      </w:pPr>
      <w:r>
        <w:t>необхідного ступеня прозорості під час проведення оцінки системи внутрішнього контролю.</w:t>
      </w:r>
    </w:p>
    <w:p w:rsidR="003C09F0" w:rsidRDefault="009D0EC0">
      <w:pPr>
        <w:pStyle w:val="a3"/>
        <w:spacing w:line="296" w:lineRule="exact"/>
        <w:ind w:left="995" w:firstLine="0"/>
      </w:pPr>
      <w:r>
        <w:t>Внутрішній</w:t>
      </w:r>
      <w:r>
        <w:rPr>
          <w:spacing w:val="-7"/>
        </w:rPr>
        <w:t xml:space="preserve"> </w:t>
      </w:r>
      <w:r>
        <w:t>контроль</w:t>
      </w:r>
      <w:r>
        <w:rPr>
          <w:spacing w:val="-6"/>
        </w:rPr>
        <w:t xml:space="preserve"> </w:t>
      </w:r>
      <w:r>
        <w:t>в</w:t>
      </w:r>
      <w:r>
        <w:rPr>
          <w:spacing w:val="-2"/>
        </w:rPr>
        <w:t xml:space="preserve"> </w:t>
      </w:r>
      <w:r>
        <w:t>установі</w:t>
      </w:r>
      <w:r>
        <w:rPr>
          <w:spacing w:val="61"/>
        </w:rPr>
        <w:t xml:space="preserve"> </w:t>
      </w:r>
      <w:r>
        <w:t>будується</w:t>
      </w:r>
      <w:r>
        <w:rPr>
          <w:spacing w:val="-5"/>
        </w:rPr>
        <w:t xml:space="preserve"> </w:t>
      </w:r>
      <w:r>
        <w:t>на</w:t>
      </w:r>
      <w:r>
        <w:rPr>
          <w:spacing w:val="-4"/>
        </w:rPr>
        <w:t xml:space="preserve"> </w:t>
      </w:r>
      <w:r>
        <w:rPr>
          <w:spacing w:val="-2"/>
        </w:rPr>
        <w:t>принципах:</w:t>
      </w:r>
    </w:p>
    <w:p w:rsidR="003C09F0" w:rsidRDefault="009D0EC0">
      <w:pPr>
        <w:pStyle w:val="a3"/>
        <w:spacing w:before="5" w:line="223" w:lineRule="auto"/>
        <w:ind w:right="135"/>
      </w:pPr>
      <w:r>
        <w:rPr>
          <w:b/>
        </w:rPr>
        <w:t xml:space="preserve">безперервності </w:t>
      </w:r>
      <w:r>
        <w:t>– політики, правил та заходів, спрямованих на досягнення визначеної мети (місії), стратегічних та інших цілей діяльності установи, мінімізацію впливу ризиків, застосовуються постійно для</w:t>
      </w:r>
      <w:r>
        <w:rPr>
          <w:spacing w:val="40"/>
        </w:rPr>
        <w:t xml:space="preserve"> </w:t>
      </w:r>
      <w:r>
        <w:t>своєчасного реагування на зміни, які стосуються діяльності установи;</w:t>
      </w:r>
    </w:p>
    <w:p w:rsidR="003C09F0" w:rsidRDefault="009D0EC0">
      <w:pPr>
        <w:pStyle w:val="a3"/>
        <w:spacing w:before="97" w:line="223" w:lineRule="auto"/>
        <w:ind w:right="137"/>
      </w:pPr>
      <w:r>
        <w:rPr>
          <w:b/>
        </w:rPr>
        <w:t xml:space="preserve">законності </w:t>
      </w:r>
      <w:r>
        <w:t>– дотримання суб’єктами внутрішнього контролю вимог законодавства, а також визначених функцій, процесів, операцій;</w:t>
      </w:r>
    </w:p>
    <w:p w:rsidR="003C09F0" w:rsidRDefault="009D0EC0">
      <w:pPr>
        <w:pStyle w:val="a3"/>
        <w:spacing w:before="1" w:line="223" w:lineRule="auto"/>
        <w:ind w:right="139"/>
      </w:pPr>
      <w:r>
        <w:rPr>
          <w:b/>
        </w:rPr>
        <w:t xml:space="preserve">об’єктивності </w:t>
      </w:r>
      <w:r>
        <w:t>– прийняття управлінських рішень на основі повної та достовірної інформації, що ґрунтується на документальних та фактичних даних і виключає вплив суб’єктивних факторів;</w:t>
      </w:r>
    </w:p>
    <w:p w:rsidR="003C09F0" w:rsidRDefault="009D0EC0">
      <w:pPr>
        <w:pStyle w:val="a3"/>
        <w:spacing w:before="2" w:line="223" w:lineRule="auto"/>
        <w:ind w:right="139"/>
      </w:pPr>
      <w:r>
        <w:rPr>
          <w:b/>
        </w:rPr>
        <w:t xml:space="preserve">делегування повноважень </w:t>
      </w:r>
      <w:r>
        <w:t>– розподіл повноважень та чітке визначення обов’язків керівництва та працівників установи, надання їм відповідних прав та ресурсів, необхідних для виконання посадових обов’язків;</w:t>
      </w:r>
    </w:p>
    <w:p w:rsidR="003C09F0" w:rsidRDefault="009D0EC0">
      <w:pPr>
        <w:pStyle w:val="a3"/>
        <w:spacing w:before="2" w:line="223" w:lineRule="auto"/>
        <w:ind w:right="142"/>
      </w:pPr>
      <w:r>
        <w:rPr>
          <w:b/>
        </w:rPr>
        <w:t xml:space="preserve">методологічної єдності </w:t>
      </w:r>
      <w:r>
        <w:t>– єдність норм, правил та процедур при організації внутрішнього контролю, які дозволяють визначити якість та ефективність виконання суб’єктами внутрішнього контролю функцій, процесів та операцій, а також забезпечення максимального охоплення стандартизованими контрольними процедурами всіх аспектів їх діяльності;</w:t>
      </w:r>
    </w:p>
    <w:p w:rsidR="003C09F0" w:rsidRDefault="009D0EC0">
      <w:pPr>
        <w:pStyle w:val="a3"/>
        <w:spacing w:before="3" w:line="223" w:lineRule="auto"/>
        <w:ind w:right="136"/>
      </w:pPr>
      <w:r>
        <w:rPr>
          <w:b/>
        </w:rPr>
        <w:t xml:space="preserve">відповідальності </w:t>
      </w:r>
      <w:r>
        <w:t xml:space="preserve">– керівництво та працівники установи несуть відповідальність за свої рішення, дії та виконання завдань у рамках посадових </w:t>
      </w:r>
      <w:r>
        <w:rPr>
          <w:spacing w:val="-2"/>
        </w:rPr>
        <w:t>обов’язків;</w:t>
      </w:r>
    </w:p>
    <w:p w:rsidR="003C09F0" w:rsidRDefault="009D0EC0">
      <w:pPr>
        <w:pStyle w:val="a3"/>
        <w:spacing w:before="2" w:line="223" w:lineRule="auto"/>
        <w:ind w:right="139"/>
      </w:pPr>
      <w:r>
        <w:rPr>
          <w:b/>
        </w:rPr>
        <w:t xml:space="preserve">превентивності </w:t>
      </w:r>
      <w:r>
        <w:t>– завчасне здійснення заходів контролю для</w:t>
      </w:r>
      <w:r>
        <w:rPr>
          <w:spacing w:val="40"/>
        </w:rPr>
        <w:t xml:space="preserve"> </w:t>
      </w:r>
      <w:r>
        <w:t>запобігання виникненню відхилень від встановлених норм;</w:t>
      </w:r>
    </w:p>
    <w:p w:rsidR="003C09F0" w:rsidRDefault="009D0EC0">
      <w:pPr>
        <w:pStyle w:val="a3"/>
        <w:spacing w:before="1" w:line="223" w:lineRule="auto"/>
        <w:ind w:right="135"/>
      </w:pPr>
      <w:r>
        <w:rPr>
          <w:b/>
        </w:rPr>
        <w:t xml:space="preserve">розмежування внутрішнього контролю та внутрішнього аудиту </w:t>
      </w:r>
      <w:r>
        <w:t xml:space="preserve">– внутрішній аудит здійснюється для оцінки функціонування системи внутрішнього контролю в установі, надання рекомендацій щодо її поліпшення без безпосереднього здійснення заходів з організації внутрішнього контролю, </w:t>
      </w:r>
      <w:r>
        <w:lastRenderedPageBreak/>
        <w:t>управління ризиками і прийняття управлінських рішень про управління фінансовими та іншими ресурсами;</w:t>
      </w:r>
    </w:p>
    <w:p w:rsidR="003C09F0" w:rsidRDefault="009D0EC0">
      <w:pPr>
        <w:pStyle w:val="a3"/>
        <w:spacing w:before="3" w:line="223" w:lineRule="auto"/>
        <w:ind w:right="134"/>
      </w:pPr>
      <w:r>
        <w:rPr>
          <w:b/>
        </w:rPr>
        <w:t xml:space="preserve">відкритості </w:t>
      </w:r>
      <w:r>
        <w:t>– запровадження механізмів зворотного зв’язку та забезпечення необхідного ступеня прозорості при проведенні оцінки системи внутрішнього контролю.</w:t>
      </w:r>
    </w:p>
    <w:p w:rsidR="003C09F0" w:rsidRDefault="009D0EC0">
      <w:pPr>
        <w:pStyle w:val="a4"/>
        <w:numPr>
          <w:ilvl w:val="1"/>
          <w:numId w:val="12"/>
        </w:numPr>
        <w:tabs>
          <w:tab w:val="left" w:pos="1666"/>
        </w:tabs>
        <w:ind w:right="138" w:firstLine="851"/>
        <w:rPr>
          <w:sz w:val="28"/>
        </w:rPr>
      </w:pPr>
      <w:r>
        <w:rPr>
          <w:sz w:val="28"/>
        </w:rPr>
        <w:t xml:space="preserve">Структура внутрішнього контролю складається з наступних </w:t>
      </w:r>
      <w:r>
        <w:rPr>
          <w:spacing w:val="-2"/>
          <w:sz w:val="28"/>
        </w:rPr>
        <w:t>елементів:</w:t>
      </w:r>
    </w:p>
    <w:p w:rsidR="003C09F0" w:rsidRDefault="009D0EC0">
      <w:pPr>
        <w:pStyle w:val="a3"/>
        <w:ind w:left="995" w:right="4823" w:firstLine="0"/>
        <w:jc w:val="left"/>
      </w:pPr>
      <w:r>
        <w:t>внутрішнє</w:t>
      </w:r>
      <w:r>
        <w:rPr>
          <w:spacing w:val="-18"/>
        </w:rPr>
        <w:t xml:space="preserve"> </w:t>
      </w:r>
      <w:r>
        <w:t>середовище; управління ризиками;</w:t>
      </w:r>
    </w:p>
    <w:p w:rsidR="003C09F0" w:rsidRDefault="009D0EC0">
      <w:pPr>
        <w:pStyle w:val="a3"/>
        <w:spacing w:line="322" w:lineRule="exact"/>
        <w:ind w:left="995" w:firstLine="0"/>
        <w:jc w:val="left"/>
      </w:pPr>
      <w:r>
        <w:t>заходи</w:t>
      </w:r>
      <w:r>
        <w:rPr>
          <w:spacing w:val="-2"/>
        </w:rPr>
        <w:t xml:space="preserve"> контролю;</w:t>
      </w:r>
    </w:p>
    <w:p w:rsidR="003C09F0" w:rsidRDefault="009D0EC0">
      <w:pPr>
        <w:pStyle w:val="a3"/>
        <w:ind w:left="995" w:right="3707" w:firstLine="0"/>
        <w:jc w:val="left"/>
      </w:pPr>
      <w:r>
        <w:t>інформаційний</w:t>
      </w:r>
      <w:r>
        <w:rPr>
          <w:spacing w:val="-12"/>
        </w:rPr>
        <w:t xml:space="preserve"> </w:t>
      </w:r>
      <w:r>
        <w:t>та</w:t>
      </w:r>
      <w:r>
        <w:rPr>
          <w:spacing w:val="-12"/>
        </w:rPr>
        <w:t xml:space="preserve"> </w:t>
      </w:r>
      <w:r>
        <w:t>комунікаційний</w:t>
      </w:r>
      <w:r>
        <w:rPr>
          <w:spacing w:val="-12"/>
        </w:rPr>
        <w:t xml:space="preserve"> </w:t>
      </w:r>
      <w:r>
        <w:t xml:space="preserve">обмін; </w:t>
      </w:r>
      <w:r>
        <w:rPr>
          <w:spacing w:val="-2"/>
        </w:rPr>
        <w:t>моніторинг.</w:t>
      </w:r>
    </w:p>
    <w:p w:rsidR="003C09F0" w:rsidRDefault="009D0EC0">
      <w:pPr>
        <w:pStyle w:val="a4"/>
        <w:numPr>
          <w:ilvl w:val="1"/>
          <w:numId w:val="12"/>
        </w:numPr>
        <w:tabs>
          <w:tab w:val="left" w:pos="1623"/>
        </w:tabs>
        <w:ind w:right="142" w:firstLine="851"/>
        <w:rPr>
          <w:sz w:val="28"/>
        </w:rPr>
      </w:pPr>
      <w:r>
        <w:rPr>
          <w:sz w:val="28"/>
        </w:rPr>
        <w:t>Організація та здійснення внутрішнього контролю суб’єктами внутрішнього контролю здійснюється шляхом:</w:t>
      </w:r>
    </w:p>
    <w:p w:rsidR="003C09F0" w:rsidRDefault="009D0EC0">
      <w:pPr>
        <w:pStyle w:val="a3"/>
        <w:ind w:right="142"/>
      </w:pPr>
      <w:r>
        <w:t xml:space="preserve">розроблення та затвердження керівниками внутрішніх документів, спрямованих на забезпечення функціонування елементів внутрішнього </w:t>
      </w:r>
      <w:r>
        <w:rPr>
          <w:spacing w:val="-2"/>
        </w:rPr>
        <w:t>контролю;</w:t>
      </w:r>
    </w:p>
    <w:p w:rsidR="003C09F0" w:rsidRDefault="009D0EC0">
      <w:pPr>
        <w:pStyle w:val="a3"/>
        <w:ind w:right="138"/>
      </w:pPr>
      <w:r>
        <w:t>запровадження чітких систем (порядків) планування діяльності, контролю за їх виконанням та звітування про виконання планів, завдань і функцій, оцінки досягнутих результатів та за необхідності своєчасного коригування планів діяльності суб’єктів внутрішнього контролю;</w:t>
      </w:r>
    </w:p>
    <w:p w:rsidR="003C09F0" w:rsidRDefault="009D0EC0">
      <w:pPr>
        <w:pStyle w:val="a3"/>
        <w:ind w:right="137"/>
      </w:pPr>
      <w:r>
        <w:t>виконання керівництвом та працівниками суб’єкта внутрішнього контролю планів, завдань і функцій, визначених законодавством, та затверджених їх керівниками внутрішніх документів, інформування</w:t>
      </w:r>
      <w:r>
        <w:rPr>
          <w:spacing w:val="40"/>
        </w:rPr>
        <w:t xml:space="preserve"> </w:t>
      </w:r>
      <w:r>
        <w:t>керівництва</w:t>
      </w:r>
      <w:r>
        <w:rPr>
          <w:spacing w:val="40"/>
        </w:rPr>
        <w:t xml:space="preserve"> </w:t>
      </w:r>
      <w:r>
        <w:t>суб’єкта</w:t>
      </w:r>
      <w:r>
        <w:rPr>
          <w:spacing w:val="40"/>
        </w:rPr>
        <w:t xml:space="preserve"> </w:t>
      </w:r>
      <w:r>
        <w:t>внутрішнього</w:t>
      </w:r>
      <w:r>
        <w:rPr>
          <w:spacing w:val="40"/>
        </w:rPr>
        <w:t xml:space="preserve"> </w:t>
      </w:r>
      <w:r>
        <w:t>контролю</w:t>
      </w:r>
      <w:r>
        <w:rPr>
          <w:spacing w:val="40"/>
        </w:rPr>
        <w:t xml:space="preserve"> </w:t>
      </w:r>
      <w:r>
        <w:t>про</w:t>
      </w:r>
      <w:r>
        <w:rPr>
          <w:spacing w:val="40"/>
        </w:rPr>
        <w:t xml:space="preserve"> </w:t>
      </w:r>
      <w:r>
        <w:t>ризики,</w:t>
      </w:r>
      <w:r>
        <w:rPr>
          <w:spacing w:val="40"/>
        </w:rPr>
        <w:t xml:space="preserve"> </w:t>
      </w:r>
      <w:r>
        <w:t>що</w:t>
      </w:r>
      <w:r>
        <w:rPr>
          <w:spacing w:val="40"/>
        </w:rPr>
        <w:t xml:space="preserve"> </w:t>
      </w:r>
      <w:r>
        <w:t>виникають</w:t>
      </w:r>
      <w:r>
        <w:rPr>
          <w:spacing w:val="40"/>
        </w:rPr>
        <w:t xml:space="preserve"> </w:t>
      </w:r>
      <w:r>
        <w:t>під</w:t>
      </w:r>
    </w:p>
    <w:p w:rsidR="003C09F0" w:rsidRDefault="009D0EC0">
      <w:pPr>
        <w:pStyle w:val="a3"/>
        <w:spacing w:before="93"/>
        <w:ind w:firstLine="0"/>
        <w:jc w:val="left"/>
      </w:pPr>
      <w:r>
        <w:t>час виконання покладених на них завдань і функцій, вжиття заходів контролю, здійснення моніторингу, обміну інформацією.</w:t>
      </w:r>
    </w:p>
    <w:p w:rsidR="003C09F0" w:rsidRDefault="003C09F0">
      <w:pPr>
        <w:pStyle w:val="a3"/>
        <w:spacing w:before="4"/>
        <w:ind w:left="0" w:firstLine="0"/>
        <w:jc w:val="left"/>
      </w:pPr>
    </w:p>
    <w:p w:rsidR="003C09F0" w:rsidRDefault="00D6617D">
      <w:pPr>
        <w:pStyle w:val="1"/>
        <w:ind w:left="3076"/>
        <w:jc w:val="left"/>
      </w:pPr>
      <w:r>
        <w:t>2</w:t>
      </w:r>
      <w:r w:rsidR="009D0EC0">
        <w:t>.</w:t>
      </w:r>
      <w:r w:rsidR="009D0EC0">
        <w:rPr>
          <w:spacing w:val="-7"/>
        </w:rPr>
        <w:t xml:space="preserve"> </w:t>
      </w:r>
      <w:r w:rsidR="009D0EC0">
        <w:t>Система</w:t>
      </w:r>
      <w:r w:rsidR="009D0EC0">
        <w:rPr>
          <w:spacing w:val="-4"/>
        </w:rPr>
        <w:t xml:space="preserve"> </w:t>
      </w:r>
      <w:r w:rsidR="009D0EC0">
        <w:t>внутрішнього</w:t>
      </w:r>
      <w:r w:rsidR="009D0EC0">
        <w:rPr>
          <w:spacing w:val="-5"/>
        </w:rPr>
        <w:t xml:space="preserve"> </w:t>
      </w:r>
      <w:r w:rsidR="009D0EC0">
        <w:rPr>
          <w:spacing w:val="-2"/>
        </w:rPr>
        <w:t>контролю</w:t>
      </w:r>
    </w:p>
    <w:p w:rsidR="003C09F0" w:rsidRDefault="009D0EC0">
      <w:pPr>
        <w:pStyle w:val="a4"/>
        <w:numPr>
          <w:ilvl w:val="1"/>
          <w:numId w:val="11"/>
        </w:numPr>
        <w:tabs>
          <w:tab w:val="left" w:pos="1609"/>
        </w:tabs>
        <w:spacing w:before="319"/>
        <w:ind w:right="134" w:firstLine="851"/>
        <w:rPr>
          <w:sz w:val="28"/>
        </w:rPr>
      </w:pPr>
      <w:r>
        <w:rPr>
          <w:sz w:val="28"/>
        </w:rPr>
        <w:t>Внутрішнє середовище - це існуючі у суб’єкта внутрішнього контролю процеси, операції, регламенти, структури та розподіл повноважень щодо їх виконання, правила та принципи управління людськими ресурсами, спрямовані на забезпечення виконання Суб’єктом завдань і функцій та досягнення встановлених мети (місії), стратегічних та інших цілей, планів і вимог щодо діяльності суб’єкта внутрішнього контролю.</w:t>
      </w:r>
    </w:p>
    <w:p w:rsidR="003C09F0" w:rsidRDefault="009D0EC0">
      <w:pPr>
        <w:pStyle w:val="a4"/>
        <w:numPr>
          <w:ilvl w:val="1"/>
          <w:numId w:val="11"/>
        </w:numPr>
        <w:tabs>
          <w:tab w:val="left" w:pos="1724"/>
        </w:tabs>
        <w:spacing w:before="4" w:line="223" w:lineRule="auto"/>
        <w:ind w:right="136" w:firstLine="851"/>
        <w:rPr>
          <w:sz w:val="28"/>
        </w:rPr>
      </w:pPr>
      <w:r>
        <w:rPr>
          <w:sz w:val="28"/>
        </w:rPr>
        <w:t>В межах законодавчо встановлених завдань та наданих повноважень, суб’єкти внутрішнього контролю визначають:</w:t>
      </w:r>
    </w:p>
    <w:p w:rsidR="003C09F0" w:rsidRDefault="009D0EC0">
      <w:pPr>
        <w:pStyle w:val="a3"/>
        <w:spacing w:before="2" w:line="223" w:lineRule="auto"/>
        <w:ind w:left="994" w:right="5733" w:firstLine="0"/>
        <w:jc w:val="left"/>
      </w:pPr>
      <w:r>
        <w:t>мету (місію) діяльності; стратегічні цілі; операційні</w:t>
      </w:r>
      <w:r>
        <w:rPr>
          <w:spacing w:val="-18"/>
        </w:rPr>
        <w:t xml:space="preserve"> </w:t>
      </w:r>
      <w:r>
        <w:t>цілі</w:t>
      </w:r>
      <w:r>
        <w:rPr>
          <w:spacing w:val="-17"/>
        </w:rPr>
        <w:t xml:space="preserve"> </w:t>
      </w:r>
      <w:r>
        <w:t xml:space="preserve">(завдання); </w:t>
      </w:r>
      <w:r>
        <w:rPr>
          <w:spacing w:val="-2"/>
        </w:rPr>
        <w:t>функції;</w:t>
      </w:r>
    </w:p>
    <w:p w:rsidR="003C09F0" w:rsidRDefault="009D0EC0">
      <w:pPr>
        <w:pStyle w:val="a3"/>
        <w:spacing w:line="295" w:lineRule="exact"/>
        <w:ind w:left="994" w:firstLine="0"/>
        <w:jc w:val="left"/>
      </w:pPr>
      <w:r>
        <w:rPr>
          <w:spacing w:val="-2"/>
        </w:rPr>
        <w:t>операції.</w:t>
      </w:r>
    </w:p>
    <w:p w:rsidR="003C09F0" w:rsidRDefault="009D0EC0">
      <w:pPr>
        <w:pStyle w:val="a3"/>
        <w:spacing w:before="7" w:line="223" w:lineRule="auto"/>
        <w:ind w:right="137"/>
      </w:pPr>
      <w:r>
        <w:t>Мета (місія) діяльності установи визначає його основне призначення. Визначення мети (місії) має бути стислим, охоплювати сукупність цілей та легко сприйматись.</w:t>
      </w:r>
    </w:p>
    <w:p w:rsidR="003C09F0" w:rsidRDefault="009D0EC0">
      <w:pPr>
        <w:pStyle w:val="a3"/>
        <w:spacing w:line="294" w:lineRule="exact"/>
        <w:ind w:left="995" w:firstLine="0"/>
      </w:pPr>
      <w:r>
        <w:t>Стратегічні</w:t>
      </w:r>
      <w:r>
        <w:rPr>
          <w:spacing w:val="-9"/>
        </w:rPr>
        <w:t xml:space="preserve"> </w:t>
      </w:r>
      <w:r>
        <w:t>цілі</w:t>
      </w:r>
      <w:r>
        <w:rPr>
          <w:spacing w:val="-6"/>
        </w:rPr>
        <w:t xml:space="preserve"> </w:t>
      </w:r>
      <w:r>
        <w:t>визначаються</w:t>
      </w:r>
      <w:r>
        <w:rPr>
          <w:spacing w:val="-6"/>
        </w:rPr>
        <w:t xml:space="preserve"> </w:t>
      </w:r>
      <w:r>
        <w:t>відповідно</w:t>
      </w:r>
      <w:r>
        <w:rPr>
          <w:spacing w:val="-10"/>
        </w:rPr>
        <w:t xml:space="preserve"> </w:t>
      </w:r>
      <w:r>
        <w:t>до</w:t>
      </w:r>
      <w:r>
        <w:rPr>
          <w:spacing w:val="-6"/>
        </w:rPr>
        <w:t xml:space="preserve"> </w:t>
      </w:r>
      <w:r>
        <w:t>мети</w:t>
      </w:r>
      <w:r>
        <w:rPr>
          <w:spacing w:val="-6"/>
        </w:rPr>
        <w:t xml:space="preserve"> </w:t>
      </w:r>
      <w:r>
        <w:t xml:space="preserve">(місії) </w:t>
      </w:r>
      <w:r>
        <w:rPr>
          <w:spacing w:val="-2"/>
        </w:rPr>
        <w:t>установи.</w:t>
      </w:r>
    </w:p>
    <w:p w:rsidR="003C09F0" w:rsidRDefault="009D0EC0">
      <w:pPr>
        <w:pStyle w:val="a3"/>
        <w:spacing w:before="7" w:line="223" w:lineRule="auto"/>
        <w:ind w:right="135"/>
      </w:pPr>
      <w:r>
        <w:t xml:space="preserve">Стратегічні цілі – це кінцеві (очікувані) результати розвитку сфери діяльності, на досягнення яких спрямована робота установи. Кількість </w:t>
      </w:r>
      <w:r>
        <w:lastRenderedPageBreak/>
        <w:t>стратегічних цілей, як правило, становить не більше п’яти.</w:t>
      </w:r>
      <w:r>
        <w:rPr>
          <w:spacing w:val="80"/>
        </w:rPr>
        <w:t xml:space="preserve"> </w:t>
      </w:r>
      <w:r>
        <w:t>Стратегічні цілі</w:t>
      </w:r>
      <w:r>
        <w:rPr>
          <w:spacing w:val="40"/>
        </w:rPr>
        <w:t xml:space="preserve"> </w:t>
      </w:r>
      <w:r>
        <w:t>– це цілі, встановлені адміністративними регламентами, яких необхідно досягти за результатами реалізації відповідного процесу.</w:t>
      </w:r>
    </w:p>
    <w:p w:rsidR="003C09F0" w:rsidRDefault="009D0EC0">
      <w:pPr>
        <w:pStyle w:val="a3"/>
        <w:spacing w:before="3" w:line="223" w:lineRule="auto"/>
        <w:ind w:right="136"/>
      </w:pPr>
      <w:r>
        <w:t>Операційні цілі (завдання) – конкретні, обмежені у часі і вимірювальні показники і спрямовані на досягнення відповідної стратегічної цілі. Це цілі, які щорічно визначаються в плані заходів щодо управління ризиками.</w:t>
      </w:r>
    </w:p>
    <w:p w:rsidR="003C09F0" w:rsidRDefault="009D0EC0">
      <w:pPr>
        <w:pStyle w:val="a3"/>
        <w:spacing w:before="2" w:line="223" w:lineRule="auto"/>
        <w:ind w:right="143"/>
      </w:pPr>
      <w:r>
        <w:t>Операційні цілі (завдання) визначають шляхи досягнення стратегічних цілей установи.</w:t>
      </w:r>
    </w:p>
    <w:p w:rsidR="003C09F0" w:rsidRDefault="009D0EC0">
      <w:pPr>
        <w:pStyle w:val="a3"/>
        <w:spacing w:line="294" w:lineRule="exact"/>
        <w:ind w:left="995" w:firstLine="0"/>
      </w:pPr>
      <w:r>
        <w:t>Операційні</w:t>
      </w:r>
      <w:r>
        <w:rPr>
          <w:spacing w:val="-10"/>
        </w:rPr>
        <w:t xml:space="preserve"> </w:t>
      </w:r>
      <w:r>
        <w:t>цілі</w:t>
      </w:r>
      <w:r>
        <w:rPr>
          <w:spacing w:val="-7"/>
        </w:rPr>
        <w:t xml:space="preserve"> </w:t>
      </w:r>
      <w:r>
        <w:t>(завдання)</w:t>
      </w:r>
      <w:r>
        <w:rPr>
          <w:spacing w:val="-11"/>
        </w:rPr>
        <w:t xml:space="preserve"> </w:t>
      </w:r>
      <w:r>
        <w:t>повинні</w:t>
      </w:r>
      <w:r>
        <w:rPr>
          <w:spacing w:val="-7"/>
        </w:rPr>
        <w:t xml:space="preserve"> </w:t>
      </w:r>
      <w:r>
        <w:t>відповідати</w:t>
      </w:r>
      <w:r>
        <w:rPr>
          <w:spacing w:val="-7"/>
        </w:rPr>
        <w:t xml:space="preserve"> </w:t>
      </w:r>
      <w:r>
        <w:rPr>
          <w:spacing w:val="-2"/>
        </w:rPr>
        <w:t>вимогам:</w:t>
      </w:r>
    </w:p>
    <w:p w:rsidR="003C09F0" w:rsidRDefault="009D0EC0">
      <w:pPr>
        <w:pStyle w:val="a3"/>
        <w:spacing w:before="7" w:line="223" w:lineRule="auto"/>
        <w:ind w:right="142"/>
      </w:pPr>
      <w:r>
        <w:rPr>
          <w:i/>
        </w:rPr>
        <w:t>конкретності,</w:t>
      </w:r>
      <w:r>
        <w:rPr>
          <w:i/>
          <w:spacing w:val="40"/>
        </w:rPr>
        <w:t xml:space="preserve"> </w:t>
      </w:r>
      <w:r>
        <w:t>що полягає у чіткому визначенні кінцевого результату реалізації операційної цілі. Тобто, ціль повинна бути чітко визначена і достатньо деталізована;</w:t>
      </w:r>
    </w:p>
    <w:p w:rsidR="003C09F0" w:rsidRDefault="009D0EC0">
      <w:pPr>
        <w:pStyle w:val="a3"/>
        <w:spacing w:before="3" w:line="223" w:lineRule="auto"/>
        <w:ind w:right="140"/>
      </w:pPr>
      <w:r>
        <w:rPr>
          <w:i/>
        </w:rPr>
        <w:t xml:space="preserve">вимірюваності, </w:t>
      </w:r>
      <w:r>
        <w:t>що полягає у визначенні операційних цілей, виходячи з можливості здійснення оцінки їх досягнення за кількісними та якісними показниками. Щоб ціль була вимірюваною, вона повинна відображати показники результатів виконання завдань;</w:t>
      </w:r>
    </w:p>
    <w:p w:rsidR="003C09F0" w:rsidRDefault="009D0EC0">
      <w:pPr>
        <w:pStyle w:val="a3"/>
        <w:spacing w:before="2" w:line="223" w:lineRule="auto"/>
        <w:ind w:right="137"/>
      </w:pPr>
      <w:r>
        <w:rPr>
          <w:i/>
        </w:rPr>
        <w:t xml:space="preserve">досяжності, </w:t>
      </w:r>
      <w:r>
        <w:t>що передбачає визначення операційних цілей в межах наявних ресурсів (людських, фінансових, матеріальних тощо). Визначення таких цілей, які організація може реально досягти;</w:t>
      </w:r>
    </w:p>
    <w:p w:rsidR="003C09F0" w:rsidRDefault="009D0EC0">
      <w:pPr>
        <w:pStyle w:val="a3"/>
        <w:spacing w:before="2" w:line="223" w:lineRule="auto"/>
        <w:ind w:right="138"/>
      </w:pPr>
      <w:r>
        <w:rPr>
          <w:i/>
        </w:rPr>
        <w:t xml:space="preserve">реалістичності, </w:t>
      </w:r>
      <w:r>
        <w:t>що полягає у визначенні суб’єктами внутрішнього контролю</w:t>
      </w:r>
      <w:r>
        <w:rPr>
          <w:spacing w:val="-3"/>
        </w:rPr>
        <w:t xml:space="preserve"> </w:t>
      </w:r>
      <w:r>
        <w:t>лише</w:t>
      </w:r>
      <w:r>
        <w:rPr>
          <w:spacing w:val="-2"/>
        </w:rPr>
        <w:t xml:space="preserve"> </w:t>
      </w:r>
      <w:r>
        <w:t>тих</w:t>
      </w:r>
      <w:r>
        <w:rPr>
          <w:spacing w:val="-2"/>
        </w:rPr>
        <w:t xml:space="preserve"> </w:t>
      </w:r>
      <w:r>
        <w:t>операційних</w:t>
      </w:r>
      <w:r>
        <w:rPr>
          <w:spacing w:val="-1"/>
        </w:rPr>
        <w:t xml:space="preserve"> </w:t>
      </w:r>
      <w:r>
        <w:t>цілей,</w:t>
      </w:r>
      <w:r>
        <w:rPr>
          <w:spacing w:val="-4"/>
        </w:rPr>
        <w:t xml:space="preserve"> </w:t>
      </w:r>
      <w:r>
        <w:t>що</w:t>
      </w:r>
      <w:r>
        <w:rPr>
          <w:spacing w:val="-1"/>
        </w:rPr>
        <w:t xml:space="preserve"> </w:t>
      </w:r>
      <w:r>
        <w:t>знаходиться</w:t>
      </w:r>
      <w:r>
        <w:rPr>
          <w:spacing w:val="-1"/>
        </w:rPr>
        <w:t xml:space="preserve"> </w:t>
      </w:r>
      <w:r>
        <w:t>в межах</w:t>
      </w:r>
      <w:r>
        <w:rPr>
          <w:spacing w:val="-2"/>
        </w:rPr>
        <w:t xml:space="preserve"> </w:t>
      </w:r>
      <w:r>
        <w:t>їх</w:t>
      </w:r>
      <w:r>
        <w:rPr>
          <w:spacing w:val="-1"/>
        </w:rPr>
        <w:t xml:space="preserve"> </w:t>
      </w:r>
      <w:r>
        <w:t>повноважень та відповідальності;</w:t>
      </w:r>
    </w:p>
    <w:p w:rsidR="003C09F0" w:rsidRDefault="009D0EC0">
      <w:pPr>
        <w:pStyle w:val="a3"/>
        <w:spacing w:before="97" w:line="223" w:lineRule="auto"/>
        <w:ind w:right="137"/>
      </w:pPr>
      <w:r>
        <w:rPr>
          <w:noProof/>
          <w:lang w:val="ru-RU" w:eastAsia="ru-RU"/>
        </w:rPr>
        <mc:AlternateContent>
          <mc:Choice Requires="wps">
            <w:drawing>
              <wp:anchor distT="0" distB="0" distL="0" distR="0" simplePos="0" relativeHeight="251650560" behindDoc="1" locked="0" layoutInCell="1" allowOverlap="1">
                <wp:simplePos x="0" y="0"/>
                <wp:positionH relativeFrom="page">
                  <wp:posOffset>1080808</wp:posOffset>
                </wp:positionH>
                <wp:positionV relativeFrom="paragraph">
                  <wp:posOffset>621696</wp:posOffset>
                </wp:positionV>
                <wp:extent cx="6122035" cy="211455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2114550"/>
                        </a:xfrm>
                        <a:custGeom>
                          <a:avLst/>
                          <a:gdLst/>
                          <a:ahLst/>
                          <a:cxnLst/>
                          <a:rect l="l" t="t" r="r" b="b"/>
                          <a:pathLst>
                            <a:path w="6122035" h="2114550">
                              <a:moveTo>
                                <a:pt x="6121654" y="190500"/>
                              </a:moveTo>
                              <a:lnTo>
                                <a:pt x="6121616" y="0"/>
                              </a:lnTo>
                              <a:lnTo>
                                <a:pt x="540981" y="0"/>
                              </a:lnTo>
                              <a:lnTo>
                                <a:pt x="540981" y="190500"/>
                              </a:lnTo>
                              <a:lnTo>
                                <a:pt x="0" y="190500"/>
                              </a:lnTo>
                              <a:lnTo>
                                <a:pt x="0" y="381000"/>
                              </a:lnTo>
                              <a:lnTo>
                                <a:pt x="0" y="1542275"/>
                              </a:lnTo>
                              <a:lnTo>
                                <a:pt x="540981" y="1542275"/>
                              </a:lnTo>
                              <a:lnTo>
                                <a:pt x="540981" y="1714500"/>
                              </a:lnTo>
                              <a:lnTo>
                                <a:pt x="0" y="1714500"/>
                              </a:lnTo>
                              <a:lnTo>
                                <a:pt x="0" y="1905063"/>
                              </a:lnTo>
                              <a:lnTo>
                                <a:pt x="0" y="1923275"/>
                              </a:lnTo>
                              <a:lnTo>
                                <a:pt x="0" y="2114156"/>
                              </a:lnTo>
                              <a:lnTo>
                                <a:pt x="2832227" y="2114156"/>
                              </a:lnTo>
                              <a:lnTo>
                                <a:pt x="2832227" y="1923275"/>
                              </a:lnTo>
                              <a:lnTo>
                                <a:pt x="6121654" y="1923275"/>
                              </a:lnTo>
                              <a:lnTo>
                                <a:pt x="6121654" y="1714500"/>
                              </a:lnTo>
                              <a:lnTo>
                                <a:pt x="6121616" y="1524000"/>
                              </a:lnTo>
                              <a:lnTo>
                                <a:pt x="836688" y="1524000"/>
                              </a:lnTo>
                              <a:lnTo>
                                <a:pt x="836688" y="1351775"/>
                              </a:lnTo>
                              <a:lnTo>
                                <a:pt x="6121654" y="1351775"/>
                              </a:lnTo>
                              <a:lnTo>
                                <a:pt x="6121654" y="1161275"/>
                              </a:lnTo>
                              <a:lnTo>
                                <a:pt x="6121654" y="381000"/>
                              </a:lnTo>
                              <a:lnTo>
                                <a:pt x="6121654" y="1905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006FC5D" id="Graphic 3" o:spid="_x0000_s1026" style="position:absolute;margin-left:85.1pt;margin-top:48.95pt;width:482.05pt;height:166.5pt;z-index:-251665920;visibility:visible;mso-wrap-style:square;mso-wrap-distance-left:0;mso-wrap-distance-top:0;mso-wrap-distance-right:0;mso-wrap-distance-bottom:0;mso-position-horizontal:absolute;mso-position-horizontal-relative:page;mso-position-vertical:absolute;mso-position-vertical-relative:text;v-text-anchor:top" coordsize="6122035,2114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" path="m6121654,190500l6121616,,540981,r,190500l,190500,,381000,,1542275r540981,l540981,1714500,,1714500r,190563l,1923275r,190881l2832227,2114156r,-190881l6121654,1923275r,-208775l6121616,1524000r-5284928,l836688,1351775r5284966,l6121654,1161275r,-780275l6121654,190500xe" stroked="f">
                <v:path arrowok="t"/>
                <w10:wrap anchorx="page"/>
              </v:shape>
            </w:pict>
          </mc:Fallback>
        </mc:AlternateContent>
      </w:r>
      <w:r>
        <w:rPr>
          <w:i/>
        </w:rPr>
        <w:t xml:space="preserve">визначеності у часі, </w:t>
      </w:r>
      <w:r>
        <w:t>що передбачає планування чітких термінів</w:t>
      </w:r>
      <w:r>
        <w:rPr>
          <w:spacing w:val="40"/>
        </w:rPr>
        <w:t xml:space="preserve"> </w:t>
      </w:r>
      <w:r>
        <w:t>реалізації операційної цілі та дати її досягнення. Визначення кінцеві дати досягнення цілей, підвищує мотивацію та терміновість виконання завдань.</w:t>
      </w:r>
    </w:p>
    <w:p w:rsidR="003C09F0" w:rsidRDefault="009D0EC0">
      <w:pPr>
        <w:pStyle w:val="a3"/>
        <w:spacing w:before="2" w:line="223" w:lineRule="auto"/>
        <w:ind w:right="137"/>
      </w:pPr>
      <w:r>
        <w:t>Встановлення мети та стратегічних цілей установою здійснюється відповідно до статті 21 Бюджетного кодексу України та Методичних рекомендацій щодо розроблення планів діяльності головних розпорядників бюджетних коштів (за бюджетними призначеннями, визначеними законом про Державний бюджет України на відповідний бюджетний період) на плановий та два бюджетні періоди, що настають за плановим, затверджених наказом Міністерства економічного розвитку і торгівлі України від 25 липня 2012 року</w:t>
      </w:r>
    </w:p>
    <w:p w:rsidR="003C09F0" w:rsidRDefault="009D0EC0">
      <w:pPr>
        <w:pStyle w:val="a3"/>
        <w:spacing w:line="297" w:lineRule="exact"/>
        <w:ind w:firstLine="0"/>
      </w:pPr>
      <w:r>
        <w:t xml:space="preserve">№ </w:t>
      </w:r>
      <w:r>
        <w:rPr>
          <w:spacing w:val="-4"/>
        </w:rPr>
        <w:t>869.</w:t>
      </w:r>
    </w:p>
    <w:p w:rsidR="003C09F0" w:rsidRDefault="009D0EC0">
      <w:pPr>
        <w:pStyle w:val="a3"/>
        <w:spacing w:before="7" w:line="223" w:lineRule="auto"/>
        <w:ind w:right="140"/>
      </w:pPr>
      <w:r>
        <w:t>В межах кожної цілі (незалежно від рівня) визначаються ризики</w:t>
      </w:r>
      <w:r>
        <w:rPr>
          <w:spacing w:val="40"/>
        </w:rPr>
        <w:t xml:space="preserve"> </w:t>
      </w:r>
      <w:r>
        <w:t>і способи реагування на них, які напряму залежать від визначених цілей та змінюються відповідно змінам цілей.</w:t>
      </w:r>
    </w:p>
    <w:p w:rsidR="003C09F0" w:rsidRDefault="009D0EC0">
      <w:pPr>
        <w:pStyle w:val="a4"/>
        <w:numPr>
          <w:ilvl w:val="1"/>
          <w:numId w:val="11"/>
        </w:numPr>
        <w:tabs>
          <w:tab w:val="left" w:pos="1064"/>
          <w:tab w:val="left" w:pos="1485"/>
        </w:tabs>
        <w:spacing w:before="2" w:line="223" w:lineRule="auto"/>
        <w:ind w:left="1064" w:right="139" w:hanging="70"/>
        <w:rPr>
          <w:sz w:val="28"/>
        </w:rPr>
      </w:pPr>
      <w:r>
        <w:rPr>
          <w:sz w:val="28"/>
        </w:rPr>
        <w:t>Опис внутрішнього середовища включає такі елементи: організаційна</w:t>
      </w:r>
      <w:r>
        <w:rPr>
          <w:spacing w:val="40"/>
          <w:sz w:val="28"/>
        </w:rPr>
        <w:t xml:space="preserve"> </w:t>
      </w:r>
      <w:r>
        <w:rPr>
          <w:sz w:val="28"/>
        </w:rPr>
        <w:t>структура</w:t>
      </w:r>
      <w:r>
        <w:rPr>
          <w:spacing w:val="40"/>
          <w:sz w:val="28"/>
        </w:rPr>
        <w:t xml:space="preserve"> </w:t>
      </w:r>
      <w:r>
        <w:rPr>
          <w:sz w:val="28"/>
        </w:rPr>
        <w:t>(наводиться</w:t>
      </w:r>
      <w:r>
        <w:rPr>
          <w:spacing w:val="40"/>
          <w:sz w:val="28"/>
        </w:rPr>
        <w:t xml:space="preserve"> </w:t>
      </w:r>
      <w:r>
        <w:rPr>
          <w:sz w:val="28"/>
        </w:rPr>
        <w:t>перелік</w:t>
      </w:r>
      <w:r>
        <w:rPr>
          <w:spacing w:val="40"/>
          <w:sz w:val="28"/>
        </w:rPr>
        <w:t xml:space="preserve"> </w:t>
      </w:r>
      <w:r>
        <w:rPr>
          <w:sz w:val="28"/>
        </w:rPr>
        <w:t>розпорядчих</w:t>
      </w:r>
      <w:r>
        <w:rPr>
          <w:spacing w:val="40"/>
          <w:sz w:val="28"/>
        </w:rPr>
        <w:t xml:space="preserve"> </w:t>
      </w:r>
      <w:r>
        <w:rPr>
          <w:sz w:val="28"/>
        </w:rPr>
        <w:t>документів</w:t>
      </w:r>
    </w:p>
    <w:p w:rsidR="003C09F0" w:rsidRDefault="009D0EC0">
      <w:pPr>
        <w:pStyle w:val="a3"/>
        <w:spacing w:before="1" w:line="223" w:lineRule="auto"/>
        <w:ind w:right="145" w:firstLine="0"/>
      </w:pPr>
      <w:r>
        <w:t>про затвердження структури суб’єкта внутрішнього контролю, положень про структурні підрозділи, функціональних обов’язків та посадових інструкцій працівників, розподіл функціональних обов’язків між керівником суб’єкта внутрішнього контролю та його заступниками);</w:t>
      </w:r>
    </w:p>
    <w:p w:rsidR="003C09F0" w:rsidRDefault="009D0EC0">
      <w:pPr>
        <w:pStyle w:val="a3"/>
        <w:spacing w:before="3" w:line="223" w:lineRule="auto"/>
        <w:ind w:right="143"/>
      </w:pPr>
      <w:r>
        <w:t xml:space="preserve">перелік усіх закріплених завдань та їх відповідальних виконавців </w:t>
      </w:r>
      <w:r>
        <w:rPr>
          <w:spacing w:val="-2"/>
        </w:rPr>
        <w:t>(співвиконавців);</w:t>
      </w:r>
    </w:p>
    <w:p w:rsidR="003C09F0" w:rsidRDefault="009D0EC0">
      <w:pPr>
        <w:pStyle w:val="a3"/>
        <w:spacing w:before="1" w:line="223" w:lineRule="auto"/>
        <w:ind w:right="134"/>
      </w:pPr>
      <w:r>
        <w:t>процедури внутрішнього контролю за всіма напрямами діяльності та з інших питань залежно від покладених завдань і функцій із зазначенням здійснюваних процесів та операцій, а також нормативно-правової бази, що використовується під час виконання таких завдань і функцій.</w:t>
      </w:r>
    </w:p>
    <w:p w:rsidR="003C09F0" w:rsidRDefault="004C22D4">
      <w:pPr>
        <w:pStyle w:val="1"/>
        <w:spacing w:before="306"/>
        <w:ind w:left="573" w:right="2"/>
      </w:pPr>
      <w:r>
        <w:t>3</w:t>
      </w:r>
      <w:r w:rsidR="009D0EC0">
        <w:t>.</w:t>
      </w:r>
      <w:r w:rsidR="009D0EC0">
        <w:rPr>
          <w:spacing w:val="-7"/>
        </w:rPr>
        <w:t xml:space="preserve"> </w:t>
      </w:r>
      <w:r w:rsidR="009D0EC0">
        <w:t>Управління</w:t>
      </w:r>
      <w:r w:rsidR="009D0EC0">
        <w:rPr>
          <w:spacing w:val="-6"/>
        </w:rPr>
        <w:t xml:space="preserve"> </w:t>
      </w:r>
      <w:r w:rsidR="009D0EC0">
        <w:rPr>
          <w:spacing w:val="-2"/>
        </w:rPr>
        <w:t>ризиками</w:t>
      </w:r>
    </w:p>
    <w:p w:rsidR="003C09F0" w:rsidRPr="004C22D4" w:rsidRDefault="009D0EC0" w:rsidP="004C22D4">
      <w:pPr>
        <w:pStyle w:val="a4"/>
        <w:numPr>
          <w:ilvl w:val="1"/>
          <w:numId w:val="14"/>
        </w:numPr>
        <w:tabs>
          <w:tab w:val="left" w:pos="1407"/>
        </w:tabs>
        <w:spacing w:before="318" w:line="223" w:lineRule="auto"/>
        <w:ind w:left="142" w:right="140" w:firstLine="851"/>
        <w:rPr>
          <w:sz w:val="28"/>
        </w:rPr>
      </w:pPr>
      <w:r w:rsidRPr="004C22D4">
        <w:rPr>
          <w:b/>
          <w:sz w:val="28"/>
        </w:rPr>
        <w:lastRenderedPageBreak/>
        <w:t xml:space="preserve">Ідентифікація ризиків </w:t>
      </w:r>
      <w:r w:rsidRPr="004C22D4">
        <w:rPr>
          <w:sz w:val="28"/>
        </w:rPr>
        <w:t>– це діяльність суб’єктів внутрішнього контролю з визначення та опису ймовірних подій, які негативно впливатимуть на їх здатність виконувати відповідні процеси.</w:t>
      </w:r>
    </w:p>
    <w:p w:rsidR="003C09F0" w:rsidRDefault="009D0EC0">
      <w:pPr>
        <w:pStyle w:val="a3"/>
        <w:spacing w:before="1" w:line="223" w:lineRule="auto"/>
        <w:ind w:right="138"/>
      </w:pPr>
      <w:r>
        <w:t>Ідентифікація ризиків полягає у визначенні ймовірних подій, які матимуть негативний вплив</w:t>
      </w:r>
      <w:r>
        <w:rPr>
          <w:spacing w:val="-2"/>
        </w:rPr>
        <w:t xml:space="preserve"> </w:t>
      </w:r>
      <w:r>
        <w:t>на здатність</w:t>
      </w:r>
      <w:r>
        <w:rPr>
          <w:spacing w:val="-3"/>
        </w:rPr>
        <w:t xml:space="preserve"> </w:t>
      </w:r>
      <w:r>
        <w:t>установи виконувати визначені актами законодавства та внутрішніми організаційно-розпорядчими документами завдання і функції для досягнення мети та стратегічних цілей.</w:t>
      </w:r>
    </w:p>
    <w:p w:rsidR="003C09F0" w:rsidRDefault="009D0EC0">
      <w:pPr>
        <w:pStyle w:val="a3"/>
        <w:spacing w:before="3" w:line="223" w:lineRule="auto"/>
        <w:ind w:right="137"/>
      </w:pPr>
      <w:r>
        <w:rPr>
          <w:noProof/>
          <w:lang w:val="ru-RU" w:eastAsia="ru-RU"/>
        </w:rPr>
        <mc:AlternateContent>
          <mc:Choice Requires="wps">
            <w:drawing>
              <wp:anchor distT="0" distB="0" distL="0" distR="0" simplePos="0" relativeHeight="251651584" behindDoc="1" locked="0" layoutInCell="1" allowOverlap="1">
                <wp:simplePos x="0" y="0"/>
                <wp:positionH relativeFrom="page">
                  <wp:posOffset>1080808</wp:posOffset>
                </wp:positionH>
                <wp:positionV relativeFrom="paragraph">
                  <wp:posOffset>752544</wp:posOffset>
                </wp:positionV>
                <wp:extent cx="6122035" cy="78041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780415"/>
                        </a:xfrm>
                        <a:custGeom>
                          <a:avLst/>
                          <a:gdLst/>
                          <a:ahLst/>
                          <a:cxnLst/>
                          <a:rect l="l" t="t" r="r" b="b"/>
                          <a:pathLst>
                            <a:path w="6122035" h="780415">
                              <a:moveTo>
                                <a:pt x="6121654" y="190500"/>
                              </a:moveTo>
                              <a:lnTo>
                                <a:pt x="6121616" y="0"/>
                              </a:lnTo>
                              <a:lnTo>
                                <a:pt x="540981" y="0"/>
                              </a:lnTo>
                              <a:lnTo>
                                <a:pt x="540981" y="190500"/>
                              </a:lnTo>
                              <a:lnTo>
                                <a:pt x="0" y="190500"/>
                              </a:lnTo>
                              <a:lnTo>
                                <a:pt x="0" y="381000"/>
                              </a:lnTo>
                              <a:lnTo>
                                <a:pt x="0" y="399288"/>
                              </a:lnTo>
                              <a:lnTo>
                                <a:pt x="0" y="571500"/>
                              </a:lnTo>
                              <a:lnTo>
                                <a:pt x="0" y="589788"/>
                              </a:lnTo>
                              <a:lnTo>
                                <a:pt x="0" y="780288"/>
                              </a:lnTo>
                              <a:lnTo>
                                <a:pt x="460260" y="780288"/>
                              </a:lnTo>
                              <a:lnTo>
                                <a:pt x="460260" y="589788"/>
                              </a:lnTo>
                              <a:lnTo>
                                <a:pt x="6121654" y="589788"/>
                              </a:lnTo>
                              <a:lnTo>
                                <a:pt x="6121654" y="399288"/>
                              </a:lnTo>
                              <a:lnTo>
                                <a:pt x="6121654" y="381000"/>
                              </a:lnTo>
                              <a:lnTo>
                                <a:pt x="6121654" y="1905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5F3F9C5" id="Graphic 4" o:spid="_x0000_s1026" style="position:absolute;margin-left:85.1pt;margin-top:59.25pt;width:482.05pt;height:61.45pt;z-index:-251664896;visibility:visible;mso-wrap-style:square;mso-wrap-distance-left:0;mso-wrap-distance-top:0;mso-wrap-distance-right:0;mso-wrap-distance-bottom:0;mso-position-horizontal:absolute;mso-position-horizontal-relative:page;mso-position-vertical:absolute;mso-position-vertical-relative:text;v-text-anchor:top" coordsize="6122035,780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" path="m6121654,190500l6121616,,540981,r,190500l,190500,,381000r,18288l,571500r,18288l,780288r460260,l460260,589788r5661394,l6121654,399288r,-18288l6121654,190500xe" stroked="f">
                <v:path arrowok="t"/>
                <w10:wrap anchorx="page"/>
              </v:shape>
            </w:pict>
          </mc:Fallback>
        </mc:AlternateContent>
      </w:r>
      <w:r>
        <w:t xml:space="preserve">Ідентифікація ризиків здійснюється керівником кожного структурного підрозділу виконавчого </w:t>
      </w:r>
      <w:r w:rsidR="004C22D4">
        <w:t>апарату сільської ради</w:t>
      </w:r>
      <w:r>
        <w:t xml:space="preserve"> (в межах повноважень – відповідальним працівником в структурному підрозділі) за кожним основним процесом та операцією, відповідно до функціональних повноважень.</w:t>
      </w:r>
    </w:p>
    <w:p w:rsidR="003C09F0" w:rsidRDefault="009D0EC0">
      <w:pPr>
        <w:pStyle w:val="a3"/>
        <w:spacing w:line="223" w:lineRule="auto"/>
        <w:ind w:right="137"/>
      </w:pPr>
      <w:r>
        <w:t xml:space="preserve">Ідентифікація ризиків </w:t>
      </w:r>
      <w:r>
        <w:rPr>
          <w:i/>
        </w:rPr>
        <w:t xml:space="preserve">(додаток 3) </w:t>
      </w:r>
      <w:r>
        <w:t>передбачає визначення та класифікацію</w:t>
      </w:r>
      <w:r>
        <w:rPr>
          <w:spacing w:val="-4"/>
        </w:rPr>
        <w:t xml:space="preserve"> </w:t>
      </w:r>
      <w:r>
        <w:t>ризиків</w:t>
      </w:r>
      <w:r>
        <w:rPr>
          <w:spacing w:val="-4"/>
        </w:rPr>
        <w:t xml:space="preserve"> </w:t>
      </w:r>
      <w:r>
        <w:t>за</w:t>
      </w:r>
      <w:r>
        <w:rPr>
          <w:spacing w:val="-4"/>
        </w:rPr>
        <w:t xml:space="preserve"> </w:t>
      </w:r>
      <w:r>
        <w:t>категоріями</w:t>
      </w:r>
      <w:r>
        <w:rPr>
          <w:spacing w:val="-3"/>
        </w:rPr>
        <w:t xml:space="preserve"> </w:t>
      </w:r>
      <w:r>
        <w:t>і</w:t>
      </w:r>
      <w:r>
        <w:rPr>
          <w:spacing w:val="-3"/>
        </w:rPr>
        <w:t xml:space="preserve"> </w:t>
      </w:r>
      <w:r>
        <w:t>видами,</w:t>
      </w:r>
      <w:r>
        <w:rPr>
          <w:spacing w:val="-3"/>
        </w:rPr>
        <w:t xml:space="preserve"> </w:t>
      </w:r>
      <w:r>
        <w:t>а</w:t>
      </w:r>
      <w:r>
        <w:rPr>
          <w:spacing w:val="-4"/>
        </w:rPr>
        <w:t xml:space="preserve"> </w:t>
      </w:r>
      <w:r>
        <w:t>також,</w:t>
      </w:r>
      <w:r>
        <w:rPr>
          <w:spacing w:val="-3"/>
        </w:rPr>
        <w:t xml:space="preserve"> </w:t>
      </w:r>
      <w:r>
        <w:t>систематичний</w:t>
      </w:r>
      <w:r>
        <w:rPr>
          <w:spacing w:val="-3"/>
        </w:rPr>
        <w:t xml:space="preserve"> </w:t>
      </w:r>
      <w:r>
        <w:t xml:space="preserve">перегляд ідентифікованих ризиків з метою виявлення нових та/або таких, що зазнали </w:t>
      </w:r>
      <w:r>
        <w:rPr>
          <w:spacing w:val="-2"/>
        </w:rPr>
        <w:t>змін.</w:t>
      </w:r>
    </w:p>
    <w:p w:rsidR="003C09F0" w:rsidRDefault="009D0EC0">
      <w:pPr>
        <w:pStyle w:val="a3"/>
        <w:spacing w:before="5" w:line="223" w:lineRule="auto"/>
        <w:ind w:right="137"/>
      </w:pPr>
      <w:r>
        <w:rPr>
          <w:noProof/>
          <w:lang w:val="ru-RU" w:eastAsia="ru-RU"/>
        </w:rPr>
        <mc:AlternateContent>
          <mc:Choice Requires="wps">
            <w:drawing>
              <wp:anchor distT="0" distB="0" distL="0" distR="0" simplePos="0" relativeHeight="251652608" behindDoc="1" locked="0" layoutInCell="1" allowOverlap="1">
                <wp:simplePos x="0" y="0"/>
                <wp:positionH relativeFrom="page">
                  <wp:posOffset>1080808</wp:posOffset>
                </wp:positionH>
                <wp:positionV relativeFrom="paragraph">
                  <wp:posOffset>181974</wp:posOffset>
                </wp:positionV>
                <wp:extent cx="6122035" cy="58991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589915"/>
                        </a:xfrm>
                        <a:custGeom>
                          <a:avLst/>
                          <a:gdLst/>
                          <a:ahLst/>
                          <a:cxnLst/>
                          <a:rect l="l" t="t" r="r" b="b"/>
                          <a:pathLst>
                            <a:path w="6122035" h="589915">
                              <a:moveTo>
                                <a:pt x="6121654" y="0"/>
                              </a:moveTo>
                              <a:lnTo>
                                <a:pt x="0" y="0"/>
                              </a:lnTo>
                              <a:lnTo>
                                <a:pt x="0" y="190500"/>
                              </a:lnTo>
                              <a:lnTo>
                                <a:pt x="0" y="208775"/>
                              </a:lnTo>
                              <a:lnTo>
                                <a:pt x="0" y="381000"/>
                              </a:lnTo>
                              <a:lnTo>
                                <a:pt x="0" y="399275"/>
                              </a:lnTo>
                              <a:lnTo>
                                <a:pt x="0" y="589775"/>
                              </a:lnTo>
                              <a:lnTo>
                                <a:pt x="3563747" y="589775"/>
                              </a:lnTo>
                              <a:lnTo>
                                <a:pt x="3563747" y="399275"/>
                              </a:lnTo>
                              <a:lnTo>
                                <a:pt x="6121654" y="399275"/>
                              </a:lnTo>
                              <a:lnTo>
                                <a:pt x="6121654" y="208775"/>
                              </a:lnTo>
                              <a:lnTo>
                                <a:pt x="6121654" y="190500"/>
                              </a:lnTo>
                              <a:lnTo>
                                <a:pt x="612165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24D444B" id="Graphic 5" o:spid="_x0000_s1026" style="position:absolute;margin-left:85.1pt;margin-top:14.35pt;width:482.05pt;height:46.45pt;z-index:-251663872;visibility:visible;mso-wrap-style:square;mso-wrap-distance-left:0;mso-wrap-distance-top:0;mso-wrap-distance-right:0;mso-wrap-distance-bottom:0;mso-position-horizontal:absolute;mso-position-horizontal-relative:page;mso-position-vertical:absolute;mso-position-vertical-relative:text;v-text-anchor:top" coordsize="6122035,589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" path="m6121654,l,,,190500r,18275l,381000r,18275l,589775r3563747,l3563747,399275r2557907,l6121654,208775r,-18275l6121654,xe" stroked="f">
                <v:path arrowok="t"/>
                <w10:wrap anchorx="page"/>
              </v:shape>
            </w:pict>
          </mc:Fallback>
        </mc:AlternateContent>
      </w:r>
      <w:r>
        <w:t>Класифікація ризиків застосовується для визначення джерела конкретного виду ризику та забезпечення застосування відповідних інструментів та методів управління ризиком, які здатні максимально зменшити його негативний вплив на діяльність установи.</w:t>
      </w:r>
    </w:p>
    <w:p w:rsidR="003C09F0" w:rsidRDefault="009D0EC0">
      <w:pPr>
        <w:pStyle w:val="1"/>
        <w:spacing w:before="79" w:line="311" w:lineRule="exact"/>
        <w:ind w:left="995"/>
        <w:jc w:val="left"/>
      </w:pPr>
      <w:r>
        <w:t>Ідентифікація</w:t>
      </w:r>
      <w:r>
        <w:rPr>
          <w:spacing w:val="-9"/>
        </w:rPr>
        <w:t xml:space="preserve"> </w:t>
      </w:r>
      <w:r>
        <w:t>ризиків</w:t>
      </w:r>
      <w:r>
        <w:rPr>
          <w:spacing w:val="57"/>
        </w:rPr>
        <w:t xml:space="preserve"> </w:t>
      </w:r>
      <w:r>
        <w:rPr>
          <w:spacing w:val="-2"/>
        </w:rPr>
        <w:t>передбачає:</w:t>
      </w:r>
    </w:p>
    <w:p w:rsidR="003C09F0" w:rsidRDefault="009D0EC0">
      <w:pPr>
        <w:spacing w:line="300" w:lineRule="exact"/>
        <w:ind w:left="995"/>
        <w:rPr>
          <w:b/>
          <w:sz w:val="28"/>
        </w:rPr>
      </w:pPr>
      <w:r>
        <w:rPr>
          <w:b/>
          <w:sz w:val="28"/>
        </w:rPr>
        <w:t>а)</w:t>
      </w:r>
      <w:r>
        <w:rPr>
          <w:b/>
          <w:spacing w:val="-8"/>
          <w:sz w:val="28"/>
        </w:rPr>
        <w:t xml:space="preserve"> </w:t>
      </w:r>
      <w:r>
        <w:rPr>
          <w:b/>
          <w:sz w:val="28"/>
        </w:rPr>
        <w:t>визначення</w:t>
      </w:r>
      <w:r>
        <w:rPr>
          <w:b/>
          <w:spacing w:val="-7"/>
          <w:sz w:val="28"/>
        </w:rPr>
        <w:t xml:space="preserve"> </w:t>
      </w:r>
      <w:r>
        <w:rPr>
          <w:b/>
          <w:sz w:val="28"/>
        </w:rPr>
        <w:t>та</w:t>
      </w:r>
      <w:r>
        <w:rPr>
          <w:b/>
          <w:spacing w:val="-5"/>
          <w:sz w:val="28"/>
        </w:rPr>
        <w:t xml:space="preserve"> </w:t>
      </w:r>
      <w:r>
        <w:rPr>
          <w:b/>
          <w:sz w:val="28"/>
        </w:rPr>
        <w:t>класифікацію</w:t>
      </w:r>
      <w:r>
        <w:rPr>
          <w:b/>
          <w:spacing w:val="-7"/>
          <w:sz w:val="28"/>
        </w:rPr>
        <w:t xml:space="preserve"> </w:t>
      </w:r>
      <w:r>
        <w:rPr>
          <w:b/>
          <w:sz w:val="28"/>
        </w:rPr>
        <w:t>ризиків</w:t>
      </w:r>
      <w:r>
        <w:rPr>
          <w:b/>
          <w:spacing w:val="-6"/>
          <w:sz w:val="28"/>
        </w:rPr>
        <w:t xml:space="preserve"> </w:t>
      </w:r>
      <w:r>
        <w:rPr>
          <w:b/>
          <w:sz w:val="28"/>
        </w:rPr>
        <w:t>за</w:t>
      </w:r>
      <w:r>
        <w:rPr>
          <w:b/>
          <w:spacing w:val="-5"/>
          <w:sz w:val="28"/>
        </w:rPr>
        <w:t xml:space="preserve"> </w:t>
      </w:r>
      <w:r>
        <w:rPr>
          <w:b/>
          <w:sz w:val="28"/>
        </w:rPr>
        <w:t>категоріями</w:t>
      </w:r>
      <w:r>
        <w:rPr>
          <w:b/>
          <w:spacing w:val="-6"/>
          <w:sz w:val="28"/>
        </w:rPr>
        <w:t xml:space="preserve"> </w:t>
      </w:r>
      <w:r>
        <w:rPr>
          <w:b/>
          <w:sz w:val="28"/>
        </w:rPr>
        <w:t>і</w:t>
      </w:r>
      <w:r>
        <w:rPr>
          <w:b/>
          <w:spacing w:val="-8"/>
          <w:sz w:val="28"/>
        </w:rPr>
        <w:t xml:space="preserve"> </w:t>
      </w:r>
      <w:r>
        <w:rPr>
          <w:b/>
          <w:spacing w:val="-2"/>
          <w:sz w:val="28"/>
        </w:rPr>
        <w:t>видами.</w:t>
      </w:r>
    </w:p>
    <w:p w:rsidR="003C09F0" w:rsidRDefault="009D0EC0">
      <w:pPr>
        <w:spacing w:line="300" w:lineRule="exact"/>
        <w:ind w:left="995"/>
        <w:rPr>
          <w:i/>
          <w:sz w:val="28"/>
        </w:rPr>
      </w:pPr>
      <w:r>
        <w:rPr>
          <w:i/>
          <w:sz w:val="28"/>
        </w:rPr>
        <w:t>За</w:t>
      </w:r>
      <w:r>
        <w:rPr>
          <w:i/>
          <w:spacing w:val="-7"/>
          <w:sz w:val="28"/>
        </w:rPr>
        <w:t xml:space="preserve"> </w:t>
      </w:r>
      <w:r>
        <w:rPr>
          <w:i/>
          <w:sz w:val="28"/>
        </w:rPr>
        <w:t>категоріями</w:t>
      </w:r>
      <w:r>
        <w:rPr>
          <w:i/>
          <w:spacing w:val="-10"/>
          <w:sz w:val="28"/>
        </w:rPr>
        <w:t xml:space="preserve"> </w:t>
      </w:r>
      <w:r>
        <w:rPr>
          <w:i/>
          <w:sz w:val="28"/>
        </w:rPr>
        <w:t>ризики</w:t>
      </w:r>
      <w:r>
        <w:rPr>
          <w:i/>
          <w:spacing w:val="-6"/>
          <w:sz w:val="28"/>
        </w:rPr>
        <w:t xml:space="preserve"> </w:t>
      </w:r>
      <w:r>
        <w:rPr>
          <w:i/>
          <w:sz w:val="28"/>
        </w:rPr>
        <w:t>поділяються</w:t>
      </w:r>
      <w:r>
        <w:rPr>
          <w:i/>
          <w:spacing w:val="-9"/>
          <w:sz w:val="28"/>
        </w:rPr>
        <w:t xml:space="preserve"> </w:t>
      </w:r>
      <w:r>
        <w:rPr>
          <w:i/>
          <w:spacing w:val="-5"/>
          <w:sz w:val="28"/>
        </w:rPr>
        <w:t>на:</w:t>
      </w:r>
    </w:p>
    <w:p w:rsidR="003C09F0" w:rsidRDefault="009D0EC0" w:rsidP="00187CD0">
      <w:pPr>
        <w:pStyle w:val="a3"/>
        <w:spacing w:before="7" w:line="223" w:lineRule="auto"/>
        <w:ind w:right="136" w:hanging="1"/>
      </w:pPr>
      <w:r>
        <w:rPr>
          <w:b/>
        </w:rPr>
        <w:t xml:space="preserve">зовнішні </w:t>
      </w:r>
      <w:r>
        <w:t>– це потенційні події, які є зовнішніми по відношенню до установи та ймовірність виникнення яких не пов’язана з виконанням</w:t>
      </w:r>
      <w:r>
        <w:rPr>
          <w:spacing w:val="40"/>
        </w:rPr>
        <w:t xml:space="preserve"> </w:t>
      </w:r>
      <w:r>
        <w:t>суб’єктами внутрішнього контролю відповідних процесів, операцій;</w:t>
      </w:r>
    </w:p>
    <w:p w:rsidR="003C09F0" w:rsidRDefault="009D0EC0" w:rsidP="00187CD0">
      <w:pPr>
        <w:pStyle w:val="a3"/>
        <w:spacing w:before="2" w:line="223" w:lineRule="auto"/>
        <w:ind w:right="139" w:hanging="1"/>
      </w:pPr>
      <w:r>
        <w:rPr>
          <w:b/>
        </w:rPr>
        <w:t xml:space="preserve">внутрішні </w:t>
      </w:r>
      <w:r>
        <w:t>– це потенційні події, ймовірність виникнення яких безпосередньо пов’язана з виконанням суб’єктом внутрішнього контролю відповідних процесів, операцій.</w:t>
      </w:r>
    </w:p>
    <w:p w:rsidR="003C09F0" w:rsidRDefault="009D0EC0" w:rsidP="00187CD0">
      <w:pPr>
        <w:spacing w:line="294" w:lineRule="exact"/>
        <w:ind w:left="995" w:hanging="1"/>
        <w:jc w:val="both"/>
        <w:rPr>
          <w:b/>
          <w:sz w:val="28"/>
        </w:rPr>
      </w:pPr>
      <w:r>
        <w:rPr>
          <w:i/>
          <w:sz w:val="28"/>
        </w:rPr>
        <w:t>В</w:t>
      </w:r>
      <w:r>
        <w:rPr>
          <w:i/>
          <w:spacing w:val="50"/>
          <w:sz w:val="28"/>
        </w:rPr>
        <w:t xml:space="preserve">  </w:t>
      </w:r>
      <w:r>
        <w:rPr>
          <w:i/>
          <w:sz w:val="28"/>
        </w:rPr>
        <w:t>розрізі</w:t>
      </w:r>
      <w:r>
        <w:rPr>
          <w:i/>
          <w:spacing w:val="53"/>
          <w:sz w:val="28"/>
        </w:rPr>
        <w:t xml:space="preserve">  </w:t>
      </w:r>
      <w:r>
        <w:rPr>
          <w:i/>
          <w:sz w:val="28"/>
        </w:rPr>
        <w:t>категорій</w:t>
      </w:r>
      <w:r>
        <w:rPr>
          <w:i/>
          <w:spacing w:val="53"/>
          <w:sz w:val="28"/>
        </w:rPr>
        <w:t xml:space="preserve">  </w:t>
      </w:r>
      <w:r>
        <w:rPr>
          <w:i/>
          <w:sz w:val="28"/>
        </w:rPr>
        <w:t>ризики</w:t>
      </w:r>
      <w:r>
        <w:rPr>
          <w:i/>
          <w:spacing w:val="53"/>
          <w:sz w:val="28"/>
        </w:rPr>
        <w:t xml:space="preserve">  </w:t>
      </w:r>
      <w:r>
        <w:rPr>
          <w:i/>
          <w:sz w:val="28"/>
        </w:rPr>
        <w:t>поділяються</w:t>
      </w:r>
      <w:r>
        <w:rPr>
          <w:i/>
          <w:spacing w:val="53"/>
          <w:sz w:val="28"/>
        </w:rPr>
        <w:t xml:space="preserve">  </w:t>
      </w:r>
      <w:r>
        <w:rPr>
          <w:i/>
          <w:sz w:val="28"/>
        </w:rPr>
        <w:t>на</w:t>
      </w:r>
      <w:r>
        <w:rPr>
          <w:i/>
          <w:spacing w:val="53"/>
          <w:sz w:val="28"/>
        </w:rPr>
        <w:t xml:space="preserve">  </w:t>
      </w:r>
      <w:r>
        <w:rPr>
          <w:i/>
          <w:sz w:val="28"/>
        </w:rPr>
        <w:t>види.</w:t>
      </w:r>
      <w:r>
        <w:rPr>
          <w:i/>
          <w:spacing w:val="55"/>
          <w:sz w:val="28"/>
        </w:rPr>
        <w:t xml:space="preserve">  </w:t>
      </w:r>
      <w:r>
        <w:rPr>
          <w:b/>
          <w:sz w:val="28"/>
        </w:rPr>
        <w:t>Вид</w:t>
      </w:r>
      <w:r>
        <w:rPr>
          <w:b/>
          <w:spacing w:val="54"/>
          <w:sz w:val="28"/>
        </w:rPr>
        <w:t xml:space="preserve">  </w:t>
      </w:r>
      <w:r>
        <w:rPr>
          <w:b/>
          <w:spacing w:val="-2"/>
          <w:sz w:val="28"/>
        </w:rPr>
        <w:t>ризику</w:t>
      </w:r>
    </w:p>
    <w:p w:rsidR="003C09F0" w:rsidRDefault="009D0EC0" w:rsidP="00187CD0">
      <w:pPr>
        <w:pStyle w:val="a3"/>
        <w:spacing w:line="300" w:lineRule="exact"/>
        <w:ind w:hanging="1"/>
      </w:pPr>
      <w:r>
        <w:t>характеризує</w:t>
      </w:r>
      <w:r>
        <w:rPr>
          <w:spacing w:val="-7"/>
        </w:rPr>
        <w:t xml:space="preserve"> </w:t>
      </w:r>
      <w:r>
        <w:t>джерело</w:t>
      </w:r>
      <w:r>
        <w:rPr>
          <w:spacing w:val="-5"/>
        </w:rPr>
        <w:t xml:space="preserve"> </w:t>
      </w:r>
      <w:r>
        <w:t>появи</w:t>
      </w:r>
      <w:r>
        <w:rPr>
          <w:spacing w:val="-8"/>
        </w:rPr>
        <w:t xml:space="preserve"> </w:t>
      </w:r>
      <w:r>
        <w:t>ризикової</w:t>
      </w:r>
      <w:r>
        <w:rPr>
          <w:spacing w:val="-7"/>
        </w:rPr>
        <w:t xml:space="preserve"> </w:t>
      </w:r>
      <w:r>
        <w:t>ситуації,</w:t>
      </w:r>
      <w:r>
        <w:rPr>
          <w:spacing w:val="-7"/>
        </w:rPr>
        <w:t xml:space="preserve"> </w:t>
      </w:r>
      <w:r>
        <w:t>а</w:t>
      </w:r>
      <w:r>
        <w:rPr>
          <w:spacing w:val="-5"/>
        </w:rPr>
        <w:t xml:space="preserve"> </w:t>
      </w:r>
      <w:r>
        <w:rPr>
          <w:spacing w:val="-2"/>
        </w:rPr>
        <w:t>саме:</w:t>
      </w:r>
    </w:p>
    <w:p w:rsidR="003C09F0" w:rsidRDefault="009D0EC0" w:rsidP="00187CD0">
      <w:pPr>
        <w:pStyle w:val="a3"/>
        <w:spacing w:before="3" w:line="223" w:lineRule="auto"/>
        <w:ind w:right="139" w:hanging="1"/>
      </w:pPr>
      <w:r>
        <w:rPr>
          <w:b/>
        </w:rPr>
        <w:t xml:space="preserve">законодавчі ризики </w:t>
      </w:r>
      <w:r>
        <w:t xml:space="preserve">– це ризики, ймовірність виникнення яких пов’язана із відсутністю, суперечністю або нечіткою регламентацію виконання операції у відповідних нормативно-правових актах, законодавчими змінами </w:t>
      </w:r>
      <w:r>
        <w:rPr>
          <w:spacing w:val="-2"/>
        </w:rPr>
        <w:t>тощо;</w:t>
      </w:r>
    </w:p>
    <w:p w:rsidR="003C09F0" w:rsidRDefault="009D0EC0" w:rsidP="00187CD0">
      <w:pPr>
        <w:pStyle w:val="a3"/>
        <w:spacing w:before="7" w:line="223" w:lineRule="auto"/>
        <w:ind w:right="142" w:hanging="1"/>
      </w:pPr>
      <w:r>
        <w:rPr>
          <w:b/>
        </w:rPr>
        <w:t xml:space="preserve">операційно-технологічні ризики </w:t>
      </w:r>
      <w:r>
        <w:t>– це ризики, ймовірність виникнення яких пов’язана із порушенням визначеного порядку виконання операції, зокрема термінів та формату подання документів, розподілу повноважень з виконання операції тощо;</w:t>
      </w:r>
    </w:p>
    <w:p w:rsidR="003C09F0" w:rsidRDefault="009D0EC0" w:rsidP="00187CD0">
      <w:pPr>
        <w:pStyle w:val="a3"/>
        <w:spacing w:before="2" w:line="223" w:lineRule="auto"/>
        <w:ind w:right="141" w:hanging="1"/>
      </w:pPr>
      <w:r>
        <w:rPr>
          <w:b/>
        </w:rPr>
        <w:t xml:space="preserve">програмно-технічні ризики </w:t>
      </w:r>
      <w:r>
        <w:t>– це ризики, ймовірність виникнення яких пов’язана із відсутністю прикладного програмного забезпечення або змін до нього відповідно до діючої нормативно-правової бази, неналежною роботою або відсутністю необхідних технічних засобів тощо;</w:t>
      </w:r>
    </w:p>
    <w:p w:rsidR="003C09F0" w:rsidRDefault="009D0EC0" w:rsidP="00187CD0">
      <w:pPr>
        <w:pStyle w:val="a3"/>
        <w:spacing w:before="2" w:line="223" w:lineRule="auto"/>
        <w:ind w:right="136" w:hanging="1"/>
      </w:pPr>
      <w:r>
        <w:rPr>
          <w:b/>
        </w:rPr>
        <w:t xml:space="preserve">кадрові ризики </w:t>
      </w:r>
      <w:r>
        <w:t xml:space="preserve">– це ризики, ймовірність виникнення яких пов’язана із неналежною професійною підготовкою працівників виконавчого </w:t>
      </w:r>
      <w:r w:rsidR="00187CD0">
        <w:t>апарату сільської ради</w:t>
      </w:r>
      <w:r>
        <w:t>, неналежним виконанням ними посадових інструкцій тощо;</w:t>
      </w:r>
    </w:p>
    <w:p w:rsidR="003C09F0" w:rsidRDefault="009D0EC0" w:rsidP="00187CD0">
      <w:pPr>
        <w:pStyle w:val="a3"/>
        <w:spacing w:before="2" w:line="223" w:lineRule="auto"/>
        <w:ind w:right="138" w:hanging="1"/>
      </w:pPr>
      <w:r>
        <w:rPr>
          <w:b/>
        </w:rPr>
        <w:t xml:space="preserve">фінансово-господарські ризики </w:t>
      </w:r>
      <w:r>
        <w:t xml:space="preserve">– це ризики, ймовірність виникнення яких пов’язана із фінансово-господарським станом виконавчого </w:t>
      </w:r>
      <w:r w:rsidR="00187CD0">
        <w:t>апарату сільської ради</w:t>
      </w:r>
      <w:r>
        <w:t>, зокрема неналежним ресурсним, матеріальним забезпеченням тощо;</w:t>
      </w:r>
    </w:p>
    <w:p w:rsidR="003C09F0" w:rsidRDefault="009D0EC0" w:rsidP="00187CD0">
      <w:pPr>
        <w:pStyle w:val="a3"/>
        <w:spacing w:before="2" w:line="223" w:lineRule="auto"/>
        <w:ind w:right="136" w:hanging="1"/>
      </w:pPr>
      <w:r>
        <w:rPr>
          <w:b/>
        </w:rPr>
        <w:t xml:space="preserve">репутаційні ризики </w:t>
      </w:r>
      <w:r>
        <w:t>- це ризики, ймовірність виникнення яких</w:t>
      </w:r>
      <w:r>
        <w:rPr>
          <w:spacing w:val="80"/>
        </w:rPr>
        <w:t xml:space="preserve"> </w:t>
      </w:r>
      <w:r>
        <w:t>пов’язана із неефективністю менеджменту, наданням неякісних послуг замовникам, не</w:t>
      </w:r>
      <w:r>
        <w:rPr>
          <w:spacing w:val="-2"/>
        </w:rPr>
        <w:t xml:space="preserve"> </w:t>
      </w:r>
      <w:r>
        <w:t>дотриманням</w:t>
      </w:r>
      <w:r>
        <w:rPr>
          <w:spacing w:val="-2"/>
        </w:rPr>
        <w:t xml:space="preserve"> </w:t>
      </w:r>
      <w:r>
        <w:t>взятих</w:t>
      </w:r>
      <w:r>
        <w:rPr>
          <w:spacing w:val="-1"/>
        </w:rPr>
        <w:t xml:space="preserve"> </w:t>
      </w:r>
      <w:r>
        <w:t>на</w:t>
      </w:r>
      <w:r>
        <w:rPr>
          <w:spacing w:val="-2"/>
        </w:rPr>
        <w:t xml:space="preserve"> </w:t>
      </w:r>
      <w:r>
        <w:t>себе зобов’язань, втраченою</w:t>
      </w:r>
      <w:r>
        <w:rPr>
          <w:spacing w:val="-3"/>
        </w:rPr>
        <w:t xml:space="preserve"> </w:t>
      </w:r>
      <w:r>
        <w:t xml:space="preserve">репутацією керівників та/чи працівників виконавчого </w:t>
      </w:r>
      <w:r w:rsidR="00187CD0">
        <w:t>апарату сільської ради</w:t>
      </w:r>
      <w:r>
        <w:t xml:space="preserve">, не дотриманням етичних </w:t>
      </w:r>
      <w:r>
        <w:lastRenderedPageBreak/>
        <w:t>норм у відносинах із зовнішнім середовищем тощо.</w:t>
      </w:r>
    </w:p>
    <w:p w:rsidR="003C09F0" w:rsidRDefault="009D0EC0">
      <w:pPr>
        <w:pStyle w:val="1"/>
        <w:spacing w:before="303" w:line="223" w:lineRule="auto"/>
        <w:ind w:left="143" w:right="141" w:firstLine="851"/>
        <w:jc w:val="both"/>
      </w:pPr>
      <w:r>
        <w:t>б)</w:t>
      </w:r>
      <w:r>
        <w:rPr>
          <w:spacing w:val="40"/>
        </w:rPr>
        <w:t xml:space="preserve"> </w:t>
      </w:r>
      <w:r>
        <w:t>здійснення систематичного перегляду ідентифікованих ризиків з метою виявлення нових та таких, що зазнали змін:</w:t>
      </w:r>
    </w:p>
    <w:p w:rsidR="003C09F0" w:rsidRDefault="009D0EC0">
      <w:pPr>
        <w:pStyle w:val="a3"/>
        <w:spacing w:before="2" w:line="223" w:lineRule="auto"/>
        <w:ind w:right="140"/>
      </w:pPr>
      <w:r>
        <w:rPr>
          <w:noProof/>
          <w:lang w:val="ru-RU" w:eastAsia="ru-RU"/>
        </w:rPr>
        <mc:AlternateContent>
          <mc:Choice Requires="wps">
            <w:drawing>
              <wp:anchor distT="0" distB="0" distL="0" distR="0" simplePos="0" relativeHeight="251653632" behindDoc="1" locked="0" layoutInCell="1" allowOverlap="1">
                <wp:simplePos x="0" y="0"/>
                <wp:positionH relativeFrom="page">
                  <wp:posOffset>1080808</wp:posOffset>
                </wp:positionH>
                <wp:positionV relativeFrom="paragraph">
                  <wp:posOffset>751465</wp:posOffset>
                </wp:positionV>
                <wp:extent cx="6122035" cy="135191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1351915"/>
                        </a:xfrm>
                        <a:custGeom>
                          <a:avLst/>
                          <a:gdLst/>
                          <a:ahLst/>
                          <a:cxnLst/>
                          <a:rect l="l" t="t" r="r" b="b"/>
                          <a:pathLst>
                            <a:path w="6122035" h="1351915">
                              <a:moveTo>
                                <a:pt x="6121654" y="190500"/>
                              </a:moveTo>
                              <a:lnTo>
                                <a:pt x="6121616" y="0"/>
                              </a:lnTo>
                              <a:lnTo>
                                <a:pt x="540981" y="0"/>
                              </a:lnTo>
                              <a:lnTo>
                                <a:pt x="540981" y="190500"/>
                              </a:lnTo>
                              <a:lnTo>
                                <a:pt x="0" y="190500"/>
                              </a:lnTo>
                              <a:lnTo>
                                <a:pt x="0" y="381000"/>
                              </a:lnTo>
                              <a:lnTo>
                                <a:pt x="0" y="399275"/>
                              </a:lnTo>
                              <a:lnTo>
                                <a:pt x="0" y="589775"/>
                              </a:lnTo>
                              <a:lnTo>
                                <a:pt x="540981" y="589775"/>
                              </a:lnTo>
                              <a:lnTo>
                                <a:pt x="540981" y="761936"/>
                              </a:lnTo>
                              <a:lnTo>
                                <a:pt x="0" y="761936"/>
                              </a:lnTo>
                              <a:lnTo>
                                <a:pt x="0" y="952436"/>
                              </a:lnTo>
                              <a:lnTo>
                                <a:pt x="0" y="970737"/>
                              </a:lnTo>
                              <a:lnTo>
                                <a:pt x="0" y="1142936"/>
                              </a:lnTo>
                              <a:lnTo>
                                <a:pt x="0" y="1161237"/>
                              </a:lnTo>
                              <a:lnTo>
                                <a:pt x="0" y="1351737"/>
                              </a:lnTo>
                              <a:lnTo>
                                <a:pt x="6121654" y="1351737"/>
                              </a:lnTo>
                              <a:lnTo>
                                <a:pt x="6121654" y="761936"/>
                              </a:lnTo>
                              <a:lnTo>
                                <a:pt x="6121616" y="571500"/>
                              </a:lnTo>
                              <a:lnTo>
                                <a:pt x="4676521" y="571500"/>
                              </a:lnTo>
                              <a:lnTo>
                                <a:pt x="4676521" y="399275"/>
                              </a:lnTo>
                              <a:lnTo>
                                <a:pt x="6121654" y="399275"/>
                              </a:lnTo>
                              <a:lnTo>
                                <a:pt x="6121654" y="1905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FBCB615" id="Graphic 6" o:spid="_x0000_s1026" style="position:absolute;margin-left:85.1pt;margin-top:59.15pt;width:482.05pt;height:106.45pt;z-index:-251662848;visibility:visible;mso-wrap-style:square;mso-wrap-distance-left:0;mso-wrap-distance-top:0;mso-wrap-distance-right:0;mso-wrap-distance-bottom:0;mso-position-horizontal:absolute;mso-position-horizontal-relative:page;mso-position-vertical:absolute;mso-position-vertical-relative:text;v-text-anchor:top" coordsize="6122035,1351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" path="m6121654,190500l6121616,,540981,r,190500l,190500,,381000r,18275l,589775r540981,l540981,761936,,761936,,952436r,18301l,1142936r,18301l,1351737r6121654,l6121654,761936r-38,-190436l4676521,571500r,-172225l6121654,399275r,-208775xe" stroked="f">
                <v:path arrowok="t"/>
                <w10:wrap anchorx="page"/>
              </v:shape>
            </w:pict>
          </mc:Fallback>
        </mc:AlternateContent>
      </w:r>
      <w:r>
        <w:t>при перегляді ризиків враховуються зміни в економічному та нормативно-правовому середовищі, внутрішніх і зовнішніх умовах функціонування установи, а також відповідно до нових або переглянутих завдань діяльності у системі установи.</w:t>
      </w:r>
    </w:p>
    <w:p w:rsidR="003C09F0" w:rsidRDefault="009D0EC0">
      <w:pPr>
        <w:pStyle w:val="a3"/>
        <w:spacing w:before="2" w:line="223" w:lineRule="auto"/>
        <w:ind w:right="140"/>
      </w:pPr>
      <w:r>
        <w:t>Ідентифікація ризиків може здійснюватися із застосуванням методів визначення ризиків на рівні усієї установи (метод «згори донизу») та на рівні конкретних операцій/ділянки роботи (метод «знизу догори»).</w:t>
      </w:r>
    </w:p>
    <w:p w:rsidR="003C09F0" w:rsidRDefault="009D0EC0">
      <w:pPr>
        <w:pStyle w:val="a3"/>
        <w:spacing w:before="2" w:line="223" w:lineRule="auto"/>
        <w:ind w:right="143"/>
      </w:pPr>
      <w:r>
        <w:t>Визначення ризиків на рівні усієї установи (метод «згори донизу») здійснюється створеною за рішенням керівника установи робочою групою, з метою визначення вразливих до ризиків сфер діяльності, окремих функцій та завдань</w:t>
      </w:r>
      <w:r>
        <w:rPr>
          <w:spacing w:val="80"/>
          <w:w w:val="150"/>
        </w:rPr>
        <w:t xml:space="preserve"> </w:t>
      </w:r>
      <w:r>
        <w:t>в</w:t>
      </w:r>
      <w:r>
        <w:rPr>
          <w:spacing w:val="80"/>
          <w:w w:val="150"/>
        </w:rPr>
        <w:t xml:space="preserve"> </w:t>
      </w:r>
      <w:r>
        <w:t>установі,</w:t>
      </w:r>
      <w:r>
        <w:rPr>
          <w:spacing w:val="80"/>
          <w:w w:val="150"/>
        </w:rPr>
        <w:t xml:space="preserve"> </w:t>
      </w:r>
      <w:r>
        <w:t>а</w:t>
      </w:r>
      <w:r>
        <w:rPr>
          <w:spacing w:val="80"/>
          <w:w w:val="150"/>
        </w:rPr>
        <w:t xml:space="preserve"> </w:t>
      </w:r>
      <w:r>
        <w:t>також</w:t>
      </w:r>
      <w:r>
        <w:rPr>
          <w:spacing w:val="80"/>
          <w:w w:val="150"/>
        </w:rPr>
        <w:t xml:space="preserve"> </w:t>
      </w:r>
      <w:r>
        <w:t>відповідальною</w:t>
      </w:r>
      <w:r>
        <w:rPr>
          <w:spacing w:val="80"/>
          <w:w w:val="150"/>
        </w:rPr>
        <w:t xml:space="preserve"> </w:t>
      </w:r>
      <w:r>
        <w:t>особою</w:t>
      </w:r>
      <w:r>
        <w:rPr>
          <w:spacing w:val="80"/>
          <w:w w:val="150"/>
        </w:rPr>
        <w:t xml:space="preserve"> </w:t>
      </w:r>
      <w:r>
        <w:t>в</w:t>
      </w:r>
      <w:r>
        <w:rPr>
          <w:spacing w:val="80"/>
          <w:w w:val="150"/>
        </w:rPr>
        <w:t xml:space="preserve"> </w:t>
      </w:r>
      <w:r>
        <w:t>установі,</w:t>
      </w:r>
      <w:r>
        <w:rPr>
          <w:spacing w:val="80"/>
          <w:w w:val="150"/>
        </w:rPr>
        <w:t xml:space="preserve"> </w:t>
      </w:r>
      <w:r>
        <w:t>шляхом</w:t>
      </w:r>
    </w:p>
    <w:p w:rsidR="003C09F0" w:rsidRDefault="009D0EC0">
      <w:pPr>
        <w:pStyle w:val="a3"/>
        <w:spacing w:before="97" w:line="223" w:lineRule="auto"/>
        <w:ind w:right="137" w:firstLine="0"/>
      </w:pPr>
      <w:r>
        <w:rPr>
          <w:noProof/>
          <w:lang w:val="ru-RU" w:eastAsia="ru-RU"/>
        </w:rPr>
        <mc:AlternateContent>
          <mc:Choice Requires="wps">
            <w:drawing>
              <wp:anchor distT="0" distB="0" distL="0" distR="0" simplePos="0" relativeHeight="251654656" behindDoc="1" locked="0" layoutInCell="1" allowOverlap="1">
                <wp:simplePos x="0" y="0"/>
                <wp:positionH relativeFrom="page">
                  <wp:posOffset>1080808</wp:posOffset>
                </wp:positionH>
                <wp:positionV relativeFrom="paragraph">
                  <wp:posOffset>240442</wp:posOffset>
                </wp:positionV>
                <wp:extent cx="6122035" cy="9715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971550"/>
                        </a:xfrm>
                        <a:custGeom>
                          <a:avLst/>
                          <a:gdLst/>
                          <a:ahLst/>
                          <a:cxnLst/>
                          <a:rect l="l" t="t" r="r" b="b"/>
                          <a:pathLst>
                            <a:path w="6122035" h="971550">
                              <a:moveTo>
                                <a:pt x="6121654" y="381254"/>
                              </a:moveTo>
                              <a:lnTo>
                                <a:pt x="6121616" y="190436"/>
                              </a:lnTo>
                              <a:lnTo>
                                <a:pt x="3073019" y="190436"/>
                              </a:lnTo>
                              <a:lnTo>
                                <a:pt x="3073019" y="0"/>
                              </a:lnTo>
                              <a:lnTo>
                                <a:pt x="0" y="0"/>
                              </a:lnTo>
                              <a:lnTo>
                                <a:pt x="0" y="208775"/>
                              </a:lnTo>
                              <a:lnTo>
                                <a:pt x="540981" y="208775"/>
                              </a:lnTo>
                              <a:lnTo>
                                <a:pt x="540981" y="381254"/>
                              </a:lnTo>
                              <a:lnTo>
                                <a:pt x="0" y="381254"/>
                              </a:lnTo>
                              <a:lnTo>
                                <a:pt x="0" y="571754"/>
                              </a:lnTo>
                              <a:lnTo>
                                <a:pt x="0" y="590029"/>
                              </a:lnTo>
                              <a:lnTo>
                                <a:pt x="0" y="762254"/>
                              </a:lnTo>
                              <a:lnTo>
                                <a:pt x="0" y="780529"/>
                              </a:lnTo>
                              <a:lnTo>
                                <a:pt x="0" y="971029"/>
                              </a:lnTo>
                              <a:lnTo>
                                <a:pt x="3295523" y="971029"/>
                              </a:lnTo>
                              <a:lnTo>
                                <a:pt x="3295523" y="780529"/>
                              </a:lnTo>
                              <a:lnTo>
                                <a:pt x="6121654" y="780529"/>
                              </a:lnTo>
                              <a:lnTo>
                                <a:pt x="6121654" y="590029"/>
                              </a:lnTo>
                              <a:lnTo>
                                <a:pt x="6121654" y="571754"/>
                              </a:lnTo>
                              <a:lnTo>
                                <a:pt x="6121654" y="38125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03CA7B9" id="Graphic 7" o:spid="_x0000_s1026" style="position:absolute;margin-left:85.1pt;margin-top:18.95pt;width:482.05pt;height:76.5pt;z-index:-251661824;visibility:visible;mso-wrap-style:square;mso-wrap-distance-left:0;mso-wrap-distance-top:0;mso-wrap-distance-right:0;mso-wrap-distance-bottom:0;mso-position-horizontal:absolute;mso-position-horizontal-relative:page;mso-position-vertical:absolute;mso-position-vertical-relative:text;v-text-anchor:top" coordsize="612203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" path="m6121654,381254r-38,-190818l3073019,190436,3073019,,,,,208775r540981,l540981,381254,,381254,,571754r,18275l,762254r,18275l,971029r3295523,l3295523,780529r2826131,l6121654,590029r,-18275l6121654,381254xe" stroked="f">
                <v:path arrowok="t"/>
                <w10:wrap anchorx="page"/>
              </v:shape>
            </w:pict>
          </mc:Fallback>
        </mc:AlternateContent>
      </w:r>
      <w:r>
        <w:t>співбесід, заповнення опитувальників основними відповідальними працівни-ками на всіх рівнях діяльності установи.</w:t>
      </w:r>
    </w:p>
    <w:p w:rsidR="003C09F0" w:rsidRDefault="009D0EC0">
      <w:pPr>
        <w:pStyle w:val="a3"/>
        <w:spacing w:line="294" w:lineRule="exact"/>
        <w:ind w:left="995" w:firstLine="0"/>
      </w:pPr>
      <w:r>
        <w:t>Визначення</w:t>
      </w:r>
      <w:r>
        <w:rPr>
          <w:spacing w:val="-5"/>
        </w:rPr>
        <w:t xml:space="preserve"> </w:t>
      </w:r>
      <w:r>
        <w:t>ризиків</w:t>
      </w:r>
      <w:r>
        <w:rPr>
          <w:spacing w:val="-3"/>
        </w:rPr>
        <w:t xml:space="preserve"> </w:t>
      </w:r>
      <w:r>
        <w:t>на</w:t>
      </w:r>
      <w:r>
        <w:rPr>
          <w:spacing w:val="-1"/>
        </w:rPr>
        <w:t xml:space="preserve"> </w:t>
      </w:r>
      <w:r>
        <w:t>рівні</w:t>
      </w:r>
      <w:r>
        <w:rPr>
          <w:spacing w:val="6"/>
        </w:rPr>
        <w:t xml:space="preserve"> </w:t>
      </w:r>
      <w:r>
        <w:t>конкретних</w:t>
      </w:r>
      <w:r>
        <w:rPr>
          <w:spacing w:val="1"/>
        </w:rPr>
        <w:t xml:space="preserve"> </w:t>
      </w:r>
      <w:r>
        <w:t>операцій/ділянки роботи</w:t>
      </w:r>
      <w:r>
        <w:rPr>
          <w:spacing w:val="1"/>
        </w:rPr>
        <w:t xml:space="preserve"> </w:t>
      </w:r>
      <w:r>
        <w:rPr>
          <w:spacing w:val="-2"/>
        </w:rPr>
        <w:t>(метод</w:t>
      </w:r>
    </w:p>
    <w:p w:rsidR="003C09F0" w:rsidRDefault="009D0EC0">
      <w:pPr>
        <w:pStyle w:val="a3"/>
        <w:spacing w:before="7" w:line="223" w:lineRule="auto"/>
        <w:ind w:right="146" w:firstLine="0"/>
      </w:pPr>
      <w:r>
        <w:t>«знизу догори») здійснюється у кожному структурному підрозділі установи його керівниками та працівниками в ході виконуваних ними функцій і завдань та визначення пов’язаних з ними ризиків.</w:t>
      </w:r>
    </w:p>
    <w:p w:rsidR="003C09F0" w:rsidRDefault="009D0EC0">
      <w:pPr>
        <w:pStyle w:val="a3"/>
        <w:spacing w:before="2" w:line="223" w:lineRule="auto"/>
        <w:ind w:right="140"/>
      </w:pPr>
      <w:r>
        <w:t>Для формування переліку ризиків, згрупованих по категоріях та за видами, можна застосовувати метод «мозкового штурму». При його застосуванні забезпечується всебічний підхід до аналізу середовища з врахуванням думки якомога більшої кількості учасників обговорення.</w:t>
      </w:r>
    </w:p>
    <w:p w:rsidR="003C09F0" w:rsidRDefault="009D0EC0">
      <w:pPr>
        <w:pStyle w:val="a3"/>
        <w:spacing w:line="306" w:lineRule="exact"/>
        <w:ind w:left="994" w:firstLine="0"/>
      </w:pPr>
      <w:r>
        <w:t>В</w:t>
      </w:r>
      <w:r>
        <w:rPr>
          <w:spacing w:val="-5"/>
        </w:rPr>
        <w:t xml:space="preserve"> </w:t>
      </w:r>
      <w:r>
        <w:t>установі</w:t>
      </w:r>
      <w:r>
        <w:rPr>
          <w:spacing w:val="-4"/>
        </w:rPr>
        <w:t xml:space="preserve"> </w:t>
      </w:r>
      <w:r>
        <w:t>можливе</w:t>
      </w:r>
      <w:r>
        <w:rPr>
          <w:spacing w:val="-8"/>
        </w:rPr>
        <w:t xml:space="preserve"> </w:t>
      </w:r>
      <w:r>
        <w:t>застосування</w:t>
      </w:r>
      <w:r>
        <w:rPr>
          <w:spacing w:val="-4"/>
        </w:rPr>
        <w:t xml:space="preserve"> </w:t>
      </w:r>
      <w:r>
        <w:t>усіх</w:t>
      </w:r>
      <w:r>
        <w:rPr>
          <w:spacing w:val="-3"/>
        </w:rPr>
        <w:t xml:space="preserve"> </w:t>
      </w:r>
      <w:r>
        <w:rPr>
          <w:spacing w:val="-2"/>
        </w:rPr>
        <w:t>методів.</w:t>
      </w:r>
    </w:p>
    <w:p w:rsidR="003C09F0" w:rsidRPr="00C01B27" w:rsidRDefault="009D0EC0" w:rsidP="00C01B27">
      <w:pPr>
        <w:pStyle w:val="a4"/>
        <w:numPr>
          <w:ilvl w:val="0"/>
          <w:numId w:val="15"/>
        </w:numPr>
        <w:tabs>
          <w:tab w:val="left" w:pos="1419"/>
        </w:tabs>
        <w:spacing w:before="296" w:line="223" w:lineRule="auto"/>
        <w:ind w:right="141" w:firstLine="906"/>
        <w:rPr>
          <w:sz w:val="28"/>
        </w:rPr>
      </w:pPr>
      <w:r w:rsidRPr="00C01B27">
        <w:rPr>
          <w:b/>
          <w:sz w:val="28"/>
        </w:rPr>
        <w:t xml:space="preserve">Оцінка ризиків </w:t>
      </w:r>
      <w:r w:rsidRPr="00C01B27">
        <w:rPr>
          <w:sz w:val="28"/>
        </w:rPr>
        <w:t xml:space="preserve">– це визначення ступеню ризиків на основі експертних висновків суб’єктів внутрішнього контролю за критеріями ймовірності виникнення ризиків та їх впливу на спроможність суб’єктів внутрішнього контролю досягати визначені стратегічні цілі. Зазначена оцінка здійснюється відповідно до Матриці оцінки ризиків, форма якої наведена у </w:t>
      </w:r>
      <w:r w:rsidRPr="00C01B27">
        <w:rPr>
          <w:i/>
          <w:sz w:val="28"/>
        </w:rPr>
        <w:t xml:space="preserve">додатку 2 </w:t>
      </w:r>
      <w:r w:rsidRPr="00C01B27">
        <w:rPr>
          <w:sz w:val="28"/>
        </w:rPr>
        <w:t>до цієї Інструкції.</w:t>
      </w:r>
    </w:p>
    <w:p w:rsidR="003C09F0" w:rsidRDefault="009D0EC0">
      <w:pPr>
        <w:pStyle w:val="a3"/>
        <w:spacing w:before="4" w:line="223" w:lineRule="auto"/>
        <w:ind w:right="142"/>
      </w:pPr>
      <w:r>
        <w:t>Ймовірність виникнення ризику означає вірогідність, можливість виникнення того чи іншого ризику у певний проміжок часу.</w:t>
      </w:r>
    </w:p>
    <w:p w:rsidR="003C09F0" w:rsidRDefault="009D0EC0">
      <w:pPr>
        <w:spacing w:line="294" w:lineRule="exact"/>
        <w:ind w:left="994"/>
        <w:jc w:val="both"/>
        <w:rPr>
          <w:i/>
          <w:sz w:val="28"/>
        </w:rPr>
      </w:pPr>
      <w:r>
        <w:rPr>
          <w:i/>
          <w:sz w:val="28"/>
        </w:rPr>
        <w:t>За</w:t>
      </w:r>
      <w:r>
        <w:rPr>
          <w:i/>
          <w:spacing w:val="-8"/>
          <w:sz w:val="28"/>
        </w:rPr>
        <w:t xml:space="preserve"> </w:t>
      </w:r>
      <w:r>
        <w:rPr>
          <w:i/>
          <w:sz w:val="28"/>
        </w:rPr>
        <w:t>ймовірністю</w:t>
      </w:r>
      <w:r>
        <w:rPr>
          <w:i/>
          <w:spacing w:val="-7"/>
          <w:sz w:val="28"/>
        </w:rPr>
        <w:t xml:space="preserve"> </w:t>
      </w:r>
      <w:r>
        <w:rPr>
          <w:i/>
          <w:sz w:val="28"/>
        </w:rPr>
        <w:t>виникнення,</w:t>
      </w:r>
      <w:r>
        <w:rPr>
          <w:i/>
          <w:spacing w:val="-7"/>
          <w:sz w:val="28"/>
        </w:rPr>
        <w:t xml:space="preserve"> </w:t>
      </w:r>
      <w:r>
        <w:rPr>
          <w:i/>
          <w:sz w:val="28"/>
        </w:rPr>
        <w:t>ризики</w:t>
      </w:r>
      <w:r>
        <w:rPr>
          <w:i/>
          <w:spacing w:val="-6"/>
          <w:sz w:val="28"/>
        </w:rPr>
        <w:t xml:space="preserve"> </w:t>
      </w:r>
      <w:r>
        <w:rPr>
          <w:i/>
          <w:sz w:val="28"/>
        </w:rPr>
        <w:t>оцінюються</w:t>
      </w:r>
      <w:r>
        <w:rPr>
          <w:i/>
          <w:spacing w:val="-8"/>
          <w:sz w:val="28"/>
        </w:rPr>
        <w:t xml:space="preserve"> </w:t>
      </w:r>
      <w:r>
        <w:rPr>
          <w:i/>
          <w:sz w:val="28"/>
        </w:rPr>
        <w:t>за</w:t>
      </w:r>
      <w:r>
        <w:rPr>
          <w:i/>
          <w:spacing w:val="-5"/>
          <w:sz w:val="28"/>
        </w:rPr>
        <w:t xml:space="preserve"> </w:t>
      </w:r>
      <w:r>
        <w:rPr>
          <w:i/>
          <w:spacing w:val="-2"/>
          <w:sz w:val="28"/>
        </w:rPr>
        <w:t>критеріями:</w:t>
      </w:r>
    </w:p>
    <w:p w:rsidR="003C09F0" w:rsidRDefault="009D0EC0">
      <w:pPr>
        <w:spacing w:before="7" w:line="223" w:lineRule="auto"/>
        <w:ind w:left="143" w:right="139" w:firstLine="851"/>
        <w:jc w:val="both"/>
        <w:rPr>
          <w:sz w:val="28"/>
        </w:rPr>
      </w:pPr>
      <w:r>
        <w:rPr>
          <w:i/>
          <w:sz w:val="28"/>
        </w:rPr>
        <w:t xml:space="preserve">низької ймовірності виникнення. </w:t>
      </w:r>
      <w:r>
        <w:rPr>
          <w:sz w:val="28"/>
        </w:rPr>
        <w:t>Це ризики, виникнення яких може відбутися у виняткових випадках;</w:t>
      </w:r>
    </w:p>
    <w:p w:rsidR="003C09F0" w:rsidRDefault="009D0EC0">
      <w:pPr>
        <w:spacing w:before="2" w:line="223" w:lineRule="auto"/>
        <w:ind w:left="143" w:right="140" w:firstLine="851"/>
        <w:jc w:val="both"/>
        <w:rPr>
          <w:sz w:val="28"/>
        </w:rPr>
      </w:pPr>
      <w:r>
        <w:rPr>
          <w:i/>
          <w:sz w:val="28"/>
        </w:rPr>
        <w:t xml:space="preserve">середньої ймовірності виникнення. </w:t>
      </w:r>
      <w:r>
        <w:rPr>
          <w:sz w:val="28"/>
        </w:rPr>
        <w:t>Це ризики, які можуть виникнути рідко, але випадки виникнення вже були;</w:t>
      </w:r>
    </w:p>
    <w:p w:rsidR="003C09F0" w:rsidRDefault="009D0EC0">
      <w:pPr>
        <w:spacing w:before="1" w:line="223" w:lineRule="auto"/>
        <w:ind w:left="143" w:right="139" w:firstLine="851"/>
        <w:jc w:val="both"/>
        <w:rPr>
          <w:sz w:val="28"/>
        </w:rPr>
      </w:pPr>
      <w:r>
        <w:rPr>
          <w:i/>
          <w:sz w:val="28"/>
        </w:rPr>
        <w:t xml:space="preserve">високої ймовірності виникнення. </w:t>
      </w:r>
      <w:r>
        <w:rPr>
          <w:sz w:val="28"/>
        </w:rPr>
        <w:t>Це ризики щодо яких існує велика ймовірність їх виникнення.</w:t>
      </w:r>
    </w:p>
    <w:p w:rsidR="003C09F0" w:rsidRDefault="009D0EC0">
      <w:pPr>
        <w:pStyle w:val="a3"/>
        <w:spacing w:before="1" w:line="223" w:lineRule="auto"/>
        <w:ind w:right="143"/>
      </w:pPr>
      <w:r>
        <w:t xml:space="preserve">Вплив ризику представляє собою суттєвість із якою подія/ризик може вплинути на спроможність установи досягати поставлені цілі, у разі </w:t>
      </w:r>
      <w:r>
        <w:rPr>
          <w:spacing w:val="-2"/>
        </w:rPr>
        <w:t>виникнення.</w:t>
      </w:r>
    </w:p>
    <w:p w:rsidR="003C09F0" w:rsidRDefault="009D0EC0">
      <w:pPr>
        <w:spacing w:line="294" w:lineRule="exact"/>
        <w:ind w:left="994"/>
        <w:jc w:val="both"/>
        <w:rPr>
          <w:i/>
          <w:sz w:val="28"/>
        </w:rPr>
      </w:pPr>
      <w:r>
        <w:rPr>
          <w:i/>
          <w:sz w:val="28"/>
        </w:rPr>
        <w:t>За</w:t>
      </w:r>
      <w:r>
        <w:rPr>
          <w:i/>
          <w:spacing w:val="-4"/>
          <w:sz w:val="28"/>
        </w:rPr>
        <w:t xml:space="preserve"> </w:t>
      </w:r>
      <w:r>
        <w:rPr>
          <w:i/>
          <w:sz w:val="28"/>
        </w:rPr>
        <w:t>впливом</w:t>
      </w:r>
      <w:r>
        <w:rPr>
          <w:i/>
          <w:spacing w:val="-7"/>
          <w:sz w:val="28"/>
        </w:rPr>
        <w:t xml:space="preserve"> </w:t>
      </w:r>
      <w:r>
        <w:rPr>
          <w:i/>
          <w:sz w:val="28"/>
        </w:rPr>
        <w:t>ризики</w:t>
      </w:r>
      <w:r>
        <w:rPr>
          <w:i/>
          <w:spacing w:val="-6"/>
          <w:sz w:val="28"/>
        </w:rPr>
        <w:t xml:space="preserve"> </w:t>
      </w:r>
      <w:r>
        <w:rPr>
          <w:i/>
          <w:sz w:val="28"/>
        </w:rPr>
        <w:t>оцінюються</w:t>
      </w:r>
      <w:r>
        <w:rPr>
          <w:i/>
          <w:spacing w:val="-6"/>
          <w:sz w:val="28"/>
        </w:rPr>
        <w:t xml:space="preserve"> </w:t>
      </w:r>
      <w:r>
        <w:rPr>
          <w:i/>
          <w:sz w:val="28"/>
        </w:rPr>
        <w:t>за</w:t>
      </w:r>
      <w:r>
        <w:rPr>
          <w:i/>
          <w:spacing w:val="-6"/>
          <w:sz w:val="28"/>
        </w:rPr>
        <w:t xml:space="preserve"> </w:t>
      </w:r>
      <w:r>
        <w:rPr>
          <w:i/>
          <w:spacing w:val="-2"/>
          <w:sz w:val="28"/>
        </w:rPr>
        <w:t>критеріями:</w:t>
      </w:r>
    </w:p>
    <w:p w:rsidR="003C09F0" w:rsidRDefault="009D0EC0">
      <w:pPr>
        <w:pStyle w:val="a3"/>
        <w:spacing w:before="8" w:line="223" w:lineRule="auto"/>
        <w:ind w:right="136"/>
      </w:pPr>
      <w:r>
        <w:rPr>
          <w:i/>
        </w:rPr>
        <w:t xml:space="preserve">низького рівня впливу. </w:t>
      </w:r>
      <w:r>
        <w:t>Це ризики, вплив яких є мінімальний та/або невеликої тяжкості на досягнення суб’єктами внутрішнього контролю визначених цілей.</w:t>
      </w:r>
      <w:r>
        <w:rPr>
          <w:spacing w:val="-15"/>
        </w:rPr>
        <w:t xml:space="preserve"> </w:t>
      </w:r>
      <w:r>
        <w:t>До таких ризиків можуть бути віднесені окремі прорахунки у діяльності виконавців, несвоєчасне опрацювання окремих документів, недостатній рівень професійних знань окремих посадових осіб та інші;</w:t>
      </w:r>
    </w:p>
    <w:p w:rsidR="003C09F0" w:rsidRDefault="009D0EC0">
      <w:pPr>
        <w:pStyle w:val="a3"/>
        <w:spacing w:before="2" w:line="223" w:lineRule="auto"/>
        <w:ind w:right="135"/>
      </w:pPr>
      <w:r>
        <w:rPr>
          <w:i/>
        </w:rPr>
        <w:lastRenderedPageBreak/>
        <w:t xml:space="preserve">середнього рівня впливу. </w:t>
      </w:r>
      <w:r>
        <w:t>Це ризики, вплив яких є середньої тяжкості на досягнення суб’єктами внутрішнього контролю визначених цілей. До цієї категорії ризиків може бути віднесено, зокрема, відсутність документації, неналежна якість проведення оформлення результатів інвентаризації, використання майна та ресурсів не за цільовим призначенням та інші;</w:t>
      </w:r>
    </w:p>
    <w:p w:rsidR="003C09F0" w:rsidRDefault="009D0EC0">
      <w:pPr>
        <w:pStyle w:val="a3"/>
        <w:spacing w:before="4" w:line="223" w:lineRule="auto"/>
        <w:ind w:right="137"/>
      </w:pPr>
      <w:r>
        <w:rPr>
          <w:i/>
        </w:rPr>
        <w:t xml:space="preserve">високого рівня впливу. </w:t>
      </w:r>
      <w:r>
        <w:t>Це ризики, вплив яких є тяжким та/або особливо тяжким на досягнення суб’єктами внутрішнього контролю визначених цілей.</w:t>
      </w:r>
      <w:r>
        <w:rPr>
          <w:spacing w:val="40"/>
        </w:rPr>
        <w:t xml:space="preserve"> </w:t>
      </w:r>
      <w:r>
        <w:t>До них, зокрема, належать нормативна неврегульованість (зарегульованість) окремих управлінських процесів, висока ймовірність корупції та шахрайства, неефективність та втрата контролю за управлінськими процесами, відсутність бухгалтерського обліку, висока плинність кадрів, невизначеність відповідальності за виконання окремих функції та інші.</w:t>
      </w:r>
    </w:p>
    <w:p w:rsidR="003C09F0" w:rsidRDefault="009D0EC0">
      <w:pPr>
        <w:pStyle w:val="a3"/>
        <w:spacing w:before="97" w:line="223" w:lineRule="auto"/>
        <w:ind w:right="138"/>
      </w:pPr>
      <w:r>
        <w:t>Найважливішими є ризики, які мають найвищу ймовірність і найвищий рівень впливу на спроможність у досягненні стратегічних цілей. Найменш важливими є ризики, які мають нижчу ймовірність і нижчий рівень такого впливу. Балансом має бути концентрація уваги на ризиках з високою ймовірністю і високим рівнем впливу у системі установи. Кінцевим</w:t>
      </w:r>
      <w:r>
        <w:rPr>
          <w:spacing w:val="40"/>
        </w:rPr>
        <w:t xml:space="preserve"> </w:t>
      </w:r>
      <w:r>
        <w:t>результатом стане визначення для кожного ризику числового значення ймовірності і рівня впливу.</w:t>
      </w:r>
    </w:p>
    <w:p w:rsidR="003C09F0" w:rsidRDefault="009D0EC0">
      <w:pPr>
        <w:pStyle w:val="a3"/>
        <w:spacing w:before="4" w:line="223" w:lineRule="auto"/>
        <w:ind w:right="139"/>
      </w:pPr>
      <w:r>
        <w:t>Керівництво установи всіх рівнів насамперед інформується щодо сфер діяльності з «високою» ймовірністю виникнення ризиків та їх «високим» ступенем впливу (пріоритетні/ключові) для прийняття рішення щодо вжиття заходів контролю з метою попередження чи обмеження таких ризиків.</w:t>
      </w:r>
    </w:p>
    <w:p w:rsidR="003C09F0" w:rsidRDefault="009D0EC0">
      <w:pPr>
        <w:pStyle w:val="a3"/>
        <w:spacing w:before="2" w:line="223" w:lineRule="auto"/>
        <w:ind w:right="137"/>
      </w:pPr>
      <w:r>
        <w:t>Стосовно ризиків із меншими значеннями – рішення щодо способів реагування та вжиття заходів можуть прийматися керівниками структурних підрозділів установи, в межах їх повноважень та компетенції, а у разі потреби, інформування керівництва установи всіх рівнів про прийняті рішення.</w:t>
      </w:r>
    </w:p>
    <w:p w:rsidR="003C09F0" w:rsidRDefault="009D0EC0" w:rsidP="00C01B27">
      <w:pPr>
        <w:pStyle w:val="1"/>
        <w:numPr>
          <w:ilvl w:val="0"/>
          <w:numId w:val="15"/>
        </w:numPr>
        <w:tabs>
          <w:tab w:val="left" w:pos="1274"/>
        </w:tabs>
        <w:spacing w:before="285" w:line="311" w:lineRule="exact"/>
        <w:ind w:firstLine="906"/>
      </w:pPr>
      <w:r>
        <w:rPr>
          <w:noProof/>
          <w:lang w:val="ru-RU" w:eastAsia="ru-RU"/>
        </w:rPr>
        <mc:AlternateContent>
          <mc:Choice Requires="wps">
            <w:drawing>
              <wp:anchor distT="0" distB="0" distL="0" distR="0" simplePos="0" relativeHeight="251657728" behindDoc="1" locked="0" layoutInCell="1" allowOverlap="1">
                <wp:simplePos x="0" y="0"/>
                <wp:positionH relativeFrom="page">
                  <wp:posOffset>1080808</wp:posOffset>
                </wp:positionH>
                <wp:positionV relativeFrom="paragraph">
                  <wp:posOffset>371558</wp:posOffset>
                </wp:positionV>
                <wp:extent cx="6122035" cy="19240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1924050"/>
                        </a:xfrm>
                        <a:custGeom>
                          <a:avLst/>
                          <a:gdLst/>
                          <a:ahLst/>
                          <a:cxnLst/>
                          <a:rect l="l" t="t" r="r" b="b"/>
                          <a:pathLst>
                            <a:path w="6122035" h="1924050">
                              <a:moveTo>
                                <a:pt x="6121654" y="952500"/>
                              </a:moveTo>
                              <a:lnTo>
                                <a:pt x="6121616" y="762000"/>
                              </a:lnTo>
                              <a:lnTo>
                                <a:pt x="4315333" y="762000"/>
                              </a:lnTo>
                              <a:lnTo>
                                <a:pt x="4315333" y="589775"/>
                              </a:lnTo>
                              <a:lnTo>
                                <a:pt x="6121616" y="589775"/>
                              </a:lnTo>
                              <a:lnTo>
                                <a:pt x="6121616" y="381000"/>
                              </a:lnTo>
                              <a:lnTo>
                                <a:pt x="5461724" y="381000"/>
                              </a:lnTo>
                              <a:lnTo>
                                <a:pt x="5461724" y="190500"/>
                              </a:lnTo>
                              <a:lnTo>
                                <a:pt x="3960203" y="190500"/>
                              </a:lnTo>
                              <a:lnTo>
                                <a:pt x="3960203" y="0"/>
                              </a:lnTo>
                              <a:lnTo>
                                <a:pt x="540981" y="0"/>
                              </a:lnTo>
                              <a:lnTo>
                                <a:pt x="540981" y="190500"/>
                              </a:lnTo>
                              <a:lnTo>
                                <a:pt x="540981" y="208775"/>
                              </a:lnTo>
                              <a:lnTo>
                                <a:pt x="540981" y="381000"/>
                              </a:lnTo>
                              <a:lnTo>
                                <a:pt x="540981" y="399275"/>
                              </a:lnTo>
                              <a:lnTo>
                                <a:pt x="540981" y="571500"/>
                              </a:lnTo>
                              <a:lnTo>
                                <a:pt x="0" y="571500"/>
                              </a:lnTo>
                              <a:lnTo>
                                <a:pt x="0" y="780275"/>
                              </a:lnTo>
                              <a:lnTo>
                                <a:pt x="540981" y="780275"/>
                              </a:lnTo>
                              <a:lnTo>
                                <a:pt x="540981" y="952500"/>
                              </a:lnTo>
                              <a:lnTo>
                                <a:pt x="0" y="952500"/>
                              </a:lnTo>
                              <a:lnTo>
                                <a:pt x="0" y="1143000"/>
                              </a:lnTo>
                              <a:lnTo>
                                <a:pt x="0" y="1161275"/>
                              </a:lnTo>
                              <a:lnTo>
                                <a:pt x="0" y="1351775"/>
                              </a:lnTo>
                              <a:lnTo>
                                <a:pt x="540981" y="1351775"/>
                              </a:lnTo>
                              <a:lnTo>
                                <a:pt x="540981" y="1523936"/>
                              </a:lnTo>
                              <a:lnTo>
                                <a:pt x="0" y="1523936"/>
                              </a:lnTo>
                              <a:lnTo>
                                <a:pt x="0" y="1714754"/>
                              </a:lnTo>
                              <a:lnTo>
                                <a:pt x="0" y="1733029"/>
                              </a:lnTo>
                              <a:lnTo>
                                <a:pt x="0" y="1923529"/>
                              </a:lnTo>
                              <a:lnTo>
                                <a:pt x="3409823" y="1923529"/>
                              </a:lnTo>
                              <a:lnTo>
                                <a:pt x="3409823" y="1733029"/>
                              </a:lnTo>
                              <a:lnTo>
                                <a:pt x="6121654" y="1733029"/>
                              </a:lnTo>
                              <a:lnTo>
                                <a:pt x="6121654" y="1523936"/>
                              </a:lnTo>
                              <a:lnTo>
                                <a:pt x="6121616" y="1333500"/>
                              </a:lnTo>
                              <a:lnTo>
                                <a:pt x="5670550" y="1333500"/>
                              </a:lnTo>
                              <a:lnTo>
                                <a:pt x="5670550" y="1161275"/>
                              </a:lnTo>
                              <a:lnTo>
                                <a:pt x="6121654" y="1161275"/>
                              </a:lnTo>
                              <a:lnTo>
                                <a:pt x="6121654" y="9525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4A4D4F3" id="Graphic 8" o:spid="_x0000_s1026" style="position:absolute;margin-left:85.1pt;margin-top:29.25pt;width:482.05pt;height:151.5pt;z-index:-251658752;visibility:visible;mso-wrap-style:square;mso-wrap-distance-left:0;mso-wrap-distance-top:0;mso-wrap-distance-right:0;mso-wrap-distance-bottom:0;mso-position-horizontal:absolute;mso-position-horizontal-relative:page;mso-position-vertical:absolute;mso-position-vertical-relative:text;v-text-anchor:top" coordsize="6122035,1924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" path="m6121654,952500r-38,-190500l4315333,762000r,-172225l6121616,589775r,-208775l5461724,381000r,-190500l3960203,190500,3960203,,540981,r,190500l540981,208775r,172225l540981,399275r,172225l,571500,,780275r540981,l540981,952500,,952500r,190500l,1161275r,190500l540981,1351775r,172161l,1523936r,190818l,1733029r,190500l3409823,1923529r,-190500l6121654,1733029r,-209093l6121616,1333500r-451066,l5670550,1161275r451104,l6121654,952500xe" stroked="f">
                <v:path arrowok="t"/>
                <w10:wrap anchorx="page"/>
              </v:shape>
            </w:pict>
          </mc:Fallback>
        </mc:AlternateContent>
      </w:r>
      <w:r>
        <w:t>Способи</w:t>
      </w:r>
      <w:r>
        <w:rPr>
          <w:spacing w:val="-7"/>
        </w:rPr>
        <w:t xml:space="preserve"> </w:t>
      </w:r>
      <w:r>
        <w:t>реагування</w:t>
      </w:r>
      <w:r>
        <w:rPr>
          <w:spacing w:val="-8"/>
        </w:rPr>
        <w:t xml:space="preserve"> </w:t>
      </w:r>
      <w:r>
        <w:t>на</w:t>
      </w:r>
      <w:r>
        <w:rPr>
          <w:spacing w:val="-6"/>
        </w:rPr>
        <w:t xml:space="preserve"> </w:t>
      </w:r>
      <w:r>
        <w:t>ризики</w:t>
      </w:r>
      <w:r>
        <w:rPr>
          <w:spacing w:val="-7"/>
        </w:rPr>
        <w:t xml:space="preserve"> </w:t>
      </w:r>
      <w:r>
        <w:t>(управління</w:t>
      </w:r>
      <w:r>
        <w:rPr>
          <w:spacing w:val="-7"/>
        </w:rPr>
        <w:t xml:space="preserve"> </w:t>
      </w:r>
      <w:r>
        <w:rPr>
          <w:spacing w:val="-2"/>
        </w:rPr>
        <w:t>ними):</w:t>
      </w:r>
    </w:p>
    <w:p w:rsidR="003C09F0" w:rsidRDefault="009D0EC0">
      <w:pPr>
        <w:pStyle w:val="a3"/>
        <w:spacing w:line="300" w:lineRule="exact"/>
        <w:ind w:left="995" w:firstLine="0"/>
        <w:jc w:val="left"/>
      </w:pPr>
      <w:r>
        <w:t>Ефективне</w:t>
      </w:r>
      <w:r>
        <w:rPr>
          <w:spacing w:val="-9"/>
        </w:rPr>
        <w:t xml:space="preserve"> </w:t>
      </w:r>
      <w:r>
        <w:t>управління</w:t>
      </w:r>
      <w:r>
        <w:rPr>
          <w:spacing w:val="-8"/>
        </w:rPr>
        <w:t xml:space="preserve"> </w:t>
      </w:r>
      <w:r>
        <w:t>ризиками</w:t>
      </w:r>
      <w:r>
        <w:rPr>
          <w:spacing w:val="-5"/>
        </w:rPr>
        <w:t xml:space="preserve"> </w:t>
      </w:r>
      <w:r>
        <w:rPr>
          <w:spacing w:val="-2"/>
        </w:rPr>
        <w:t>передбачає:</w:t>
      </w:r>
    </w:p>
    <w:p w:rsidR="003C09F0" w:rsidRDefault="009D0EC0">
      <w:pPr>
        <w:pStyle w:val="a3"/>
        <w:spacing w:line="300" w:lineRule="exact"/>
        <w:ind w:left="995" w:firstLine="0"/>
        <w:jc w:val="left"/>
      </w:pPr>
      <w:r>
        <w:t>здійснення</w:t>
      </w:r>
      <w:r>
        <w:rPr>
          <w:spacing w:val="-10"/>
        </w:rPr>
        <w:t xml:space="preserve"> </w:t>
      </w:r>
      <w:r>
        <w:t>аналізу</w:t>
      </w:r>
      <w:r>
        <w:rPr>
          <w:spacing w:val="-11"/>
        </w:rPr>
        <w:t xml:space="preserve"> </w:t>
      </w:r>
      <w:r>
        <w:t>діяльності</w:t>
      </w:r>
      <w:r>
        <w:rPr>
          <w:spacing w:val="-7"/>
        </w:rPr>
        <w:t xml:space="preserve"> </w:t>
      </w:r>
      <w:r>
        <w:t>суб’єктів</w:t>
      </w:r>
      <w:r>
        <w:rPr>
          <w:spacing w:val="-8"/>
        </w:rPr>
        <w:t xml:space="preserve"> </w:t>
      </w:r>
      <w:r>
        <w:t>внутрішнього</w:t>
      </w:r>
      <w:r>
        <w:rPr>
          <w:spacing w:val="-6"/>
        </w:rPr>
        <w:t xml:space="preserve"> </w:t>
      </w:r>
      <w:r>
        <w:rPr>
          <w:spacing w:val="-2"/>
        </w:rPr>
        <w:t>контролю;</w:t>
      </w:r>
    </w:p>
    <w:p w:rsidR="003C09F0" w:rsidRDefault="009D0EC0">
      <w:pPr>
        <w:pStyle w:val="a3"/>
        <w:spacing w:before="7" w:line="223" w:lineRule="auto"/>
        <w:ind w:right="142"/>
      </w:pPr>
      <w:r>
        <w:t>збір, систематизацію та аналіз інформації щодо проведеної суб’єктами внутрішнього контролю ідентифікації та оцінки ризиків;</w:t>
      </w:r>
    </w:p>
    <w:p w:rsidR="003C09F0" w:rsidRDefault="009D0EC0">
      <w:pPr>
        <w:pStyle w:val="a3"/>
        <w:spacing w:before="1" w:line="223" w:lineRule="auto"/>
        <w:ind w:right="134"/>
      </w:pPr>
      <w:r>
        <w:t>розроблення суб’єктами внутрішнього контролю пропозицій до Плану заходів щодо управління ризиками. Враховуючи результати оцінки ризиків, керівництво установи приймає рішення, в якій формі реагувати на ризики.</w:t>
      </w:r>
    </w:p>
    <w:p w:rsidR="003C09F0" w:rsidRDefault="009D0EC0">
      <w:pPr>
        <w:pStyle w:val="a3"/>
        <w:spacing w:before="2" w:line="223" w:lineRule="auto"/>
        <w:ind w:right="138"/>
      </w:pPr>
      <w:r>
        <w:t>Визначення способів реагування на ідентифіковані та оцінені ризики полягає у прийняті рішення керівництвом установи щодо зменшення, прийняття, розділення чи уникнення ризику:</w:t>
      </w:r>
    </w:p>
    <w:p w:rsidR="003C09F0" w:rsidRDefault="009D0EC0" w:rsidP="00C01B27">
      <w:pPr>
        <w:pStyle w:val="a3"/>
        <w:spacing w:before="2" w:line="223" w:lineRule="auto"/>
        <w:ind w:right="139" w:firstLine="850"/>
      </w:pPr>
      <w:r>
        <w:rPr>
          <w:i/>
        </w:rPr>
        <w:t>Зменшення</w:t>
      </w:r>
      <w:r>
        <w:rPr>
          <w:i/>
          <w:spacing w:val="-4"/>
        </w:rPr>
        <w:t xml:space="preserve"> </w:t>
      </w:r>
      <w:r>
        <w:rPr>
          <w:i/>
        </w:rPr>
        <w:t xml:space="preserve">ризику </w:t>
      </w:r>
      <w:r>
        <w:t>означає</w:t>
      </w:r>
      <w:r>
        <w:rPr>
          <w:spacing w:val="-2"/>
        </w:rPr>
        <w:t xml:space="preserve"> </w:t>
      </w:r>
      <w:r>
        <w:t>вжиття</w:t>
      </w:r>
      <w:r>
        <w:rPr>
          <w:spacing w:val="-2"/>
        </w:rPr>
        <w:t xml:space="preserve"> </w:t>
      </w:r>
      <w:r>
        <w:t>заходів,</w:t>
      </w:r>
      <w:r>
        <w:rPr>
          <w:spacing w:val="-3"/>
        </w:rPr>
        <w:t xml:space="preserve"> </w:t>
      </w:r>
      <w:r>
        <w:t>які сприяють</w:t>
      </w:r>
      <w:r>
        <w:rPr>
          <w:spacing w:val="-4"/>
        </w:rPr>
        <w:t xml:space="preserve"> </w:t>
      </w:r>
      <w:r>
        <w:t>зменшенню або повному усуненню ймовірності виникнення ризиків та/або їх впливу. Включає низку операційних рішень, що приймаються щоденно.</w:t>
      </w:r>
    </w:p>
    <w:p w:rsidR="003C09F0" w:rsidRDefault="009D0EC0">
      <w:pPr>
        <w:pStyle w:val="a3"/>
        <w:spacing w:before="2" w:line="223" w:lineRule="auto"/>
        <w:ind w:right="142"/>
      </w:pPr>
      <w:r>
        <w:rPr>
          <w:i/>
        </w:rPr>
        <w:t>Прийняття</w:t>
      </w:r>
      <w:r>
        <w:rPr>
          <w:i/>
          <w:spacing w:val="-3"/>
        </w:rPr>
        <w:t xml:space="preserve"> </w:t>
      </w:r>
      <w:r>
        <w:rPr>
          <w:i/>
        </w:rPr>
        <w:t>ризику</w:t>
      </w:r>
      <w:r>
        <w:rPr>
          <w:i/>
          <w:spacing w:val="-1"/>
        </w:rPr>
        <w:t xml:space="preserve"> </w:t>
      </w:r>
      <w:r>
        <w:t>означає,</w:t>
      </w:r>
      <w:r>
        <w:rPr>
          <w:spacing w:val="-2"/>
        </w:rPr>
        <w:t xml:space="preserve"> </w:t>
      </w:r>
      <w:r>
        <w:t>що</w:t>
      </w:r>
      <w:r>
        <w:rPr>
          <w:spacing w:val="-1"/>
        </w:rPr>
        <w:t xml:space="preserve"> </w:t>
      </w:r>
      <w:r>
        <w:t>жодних</w:t>
      </w:r>
      <w:r>
        <w:rPr>
          <w:spacing w:val="-3"/>
        </w:rPr>
        <w:t xml:space="preserve"> </w:t>
      </w:r>
      <w:r>
        <w:t>дій</w:t>
      </w:r>
      <w:r>
        <w:rPr>
          <w:spacing w:val="-1"/>
        </w:rPr>
        <w:t xml:space="preserve"> </w:t>
      </w:r>
      <w:r>
        <w:t>щодо</w:t>
      </w:r>
      <w:r>
        <w:rPr>
          <w:spacing w:val="-1"/>
        </w:rPr>
        <w:t xml:space="preserve"> </w:t>
      </w:r>
      <w:r>
        <w:t>нього</w:t>
      </w:r>
      <w:r>
        <w:rPr>
          <w:spacing w:val="-2"/>
        </w:rPr>
        <w:t xml:space="preserve"> </w:t>
      </w:r>
      <w:r>
        <w:t>не</w:t>
      </w:r>
      <w:r>
        <w:rPr>
          <w:spacing w:val="-3"/>
        </w:rPr>
        <w:t xml:space="preserve"> </w:t>
      </w:r>
      <w:r>
        <w:t>робитиметься. Такі рішення приймаються, якщо: за результатами оцінки ризику видно, що його</w:t>
      </w:r>
      <w:r>
        <w:rPr>
          <w:spacing w:val="-1"/>
        </w:rPr>
        <w:t xml:space="preserve"> </w:t>
      </w:r>
      <w:r>
        <w:t>вплив</w:t>
      </w:r>
      <w:r>
        <w:rPr>
          <w:spacing w:val="-1"/>
        </w:rPr>
        <w:t xml:space="preserve"> </w:t>
      </w:r>
      <w:r>
        <w:t>на</w:t>
      </w:r>
      <w:r>
        <w:rPr>
          <w:spacing w:val="-1"/>
        </w:rPr>
        <w:t xml:space="preserve"> </w:t>
      </w:r>
      <w:r>
        <w:t>діяльність</w:t>
      </w:r>
      <w:r>
        <w:rPr>
          <w:spacing w:val="-2"/>
        </w:rPr>
        <w:t xml:space="preserve"> </w:t>
      </w:r>
      <w:r>
        <w:t>буде</w:t>
      </w:r>
      <w:r>
        <w:rPr>
          <w:spacing w:val="-1"/>
        </w:rPr>
        <w:t xml:space="preserve"> </w:t>
      </w:r>
      <w:r>
        <w:t>мінімальним;</w:t>
      </w:r>
      <w:r>
        <w:rPr>
          <w:spacing w:val="-1"/>
        </w:rPr>
        <w:t xml:space="preserve"> </w:t>
      </w:r>
      <w:r>
        <w:t>витрати</w:t>
      </w:r>
      <w:r>
        <w:rPr>
          <w:spacing w:val="-2"/>
        </w:rPr>
        <w:t xml:space="preserve"> </w:t>
      </w:r>
      <w:r>
        <w:t>на</w:t>
      </w:r>
      <w:r>
        <w:rPr>
          <w:spacing w:val="-1"/>
        </w:rPr>
        <w:t xml:space="preserve"> </w:t>
      </w:r>
      <w:r>
        <w:t>заходи</w:t>
      </w:r>
      <w:r>
        <w:rPr>
          <w:spacing w:val="-1"/>
        </w:rPr>
        <w:t xml:space="preserve"> </w:t>
      </w:r>
      <w:r>
        <w:t>контролю</w:t>
      </w:r>
      <w:r>
        <w:rPr>
          <w:spacing w:val="-2"/>
        </w:rPr>
        <w:t xml:space="preserve"> </w:t>
      </w:r>
      <w:r>
        <w:t>будуть надто високими; суб’єкти внутрішнього контролю нічого не можуть зробити з цього приводу.</w:t>
      </w:r>
    </w:p>
    <w:p w:rsidR="003C09F0" w:rsidRDefault="009D0EC0">
      <w:pPr>
        <w:pStyle w:val="a3"/>
        <w:spacing w:before="3" w:line="223" w:lineRule="auto"/>
        <w:ind w:right="137"/>
      </w:pPr>
      <w:r>
        <w:rPr>
          <w:i/>
        </w:rPr>
        <w:t>Розділення</w:t>
      </w:r>
      <w:r>
        <w:rPr>
          <w:i/>
          <w:spacing w:val="-2"/>
        </w:rPr>
        <w:t xml:space="preserve"> </w:t>
      </w:r>
      <w:r>
        <w:rPr>
          <w:i/>
        </w:rPr>
        <w:t>(передача)</w:t>
      </w:r>
      <w:r>
        <w:rPr>
          <w:i/>
          <w:spacing w:val="-4"/>
        </w:rPr>
        <w:t xml:space="preserve"> </w:t>
      </w:r>
      <w:r>
        <w:rPr>
          <w:i/>
        </w:rPr>
        <w:t xml:space="preserve">ризику </w:t>
      </w:r>
      <w:r>
        <w:t>означає</w:t>
      </w:r>
      <w:r>
        <w:rPr>
          <w:spacing w:val="-4"/>
        </w:rPr>
        <w:t xml:space="preserve"> </w:t>
      </w:r>
      <w:r>
        <w:t>зменшення</w:t>
      </w:r>
      <w:r>
        <w:rPr>
          <w:spacing w:val="-1"/>
        </w:rPr>
        <w:t xml:space="preserve"> </w:t>
      </w:r>
      <w:r>
        <w:t>ймовірності або</w:t>
      </w:r>
      <w:r>
        <w:rPr>
          <w:spacing w:val="-2"/>
        </w:rPr>
        <w:t xml:space="preserve"> </w:t>
      </w:r>
      <w:r>
        <w:t>впливу ризику шляхом поділу цього ризику із іншими зацікавленими сторонами, або перенесення частини ризику.</w:t>
      </w:r>
    </w:p>
    <w:p w:rsidR="003C09F0" w:rsidRDefault="009D0EC0">
      <w:pPr>
        <w:pStyle w:val="a3"/>
        <w:spacing w:before="2" w:line="223" w:lineRule="auto"/>
        <w:ind w:right="141"/>
      </w:pPr>
      <w:r>
        <w:rPr>
          <w:noProof/>
          <w:lang w:val="ru-RU" w:eastAsia="ru-RU"/>
        </w:rPr>
        <mc:AlternateContent>
          <mc:Choice Requires="wps">
            <w:drawing>
              <wp:anchor distT="0" distB="0" distL="0" distR="0" simplePos="0" relativeHeight="251658752" behindDoc="1" locked="0" layoutInCell="1" allowOverlap="1">
                <wp:simplePos x="0" y="0"/>
                <wp:positionH relativeFrom="page">
                  <wp:posOffset>1080808</wp:posOffset>
                </wp:positionH>
                <wp:positionV relativeFrom="paragraph">
                  <wp:posOffset>751769</wp:posOffset>
                </wp:positionV>
                <wp:extent cx="6122035" cy="13525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1352550"/>
                        </a:xfrm>
                        <a:custGeom>
                          <a:avLst/>
                          <a:gdLst/>
                          <a:ahLst/>
                          <a:cxnLst/>
                          <a:rect l="l" t="t" r="r" b="b"/>
                          <a:pathLst>
                            <a:path w="6122035" h="1352550">
                              <a:moveTo>
                                <a:pt x="6121654" y="190500"/>
                              </a:moveTo>
                              <a:lnTo>
                                <a:pt x="6121616" y="0"/>
                              </a:lnTo>
                              <a:lnTo>
                                <a:pt x="540981" y="0"/>
                              </a:lnTo>
                              <a:lnTo>
                                <a:pt x="540981" y="190500"/>
                              </a:lnTo>
                              <a:lnTo>
                                <a:pt x="0" y="190500"/>
                              </a:lnTo>
                              <a:lnTo>
                                <a:pt x="0" y="381000"/>
                              </a:lnTo>
                              <a:lnTo>
                                <a:pt x="0" y="399275"/>
                              </a:lnTo>
                              <a:lnTo>
                                <a:pt x="0" y="571436"/>
                              </a:lnTo>
                              <a:lnTo>
                                <a:pt x="0" y="589775"/>
                              </a:lnTo>
                              <a:lnTo>
                                <a:pt x="0" y="780237"/>
                              </a:lnTo>
                              <a:lnTo>
                                <a:pt x="540981" y="780237"/>
                              </a:lnTo>
                              <a:lnTo>
                                <a:pt x="540981" y="952436"/>
                              </a:lnTo>
                              <a:lnTo>
                                <a:pt x="0" y="952436"/>
                              </a:lnTo>
                              <a:lnTo>
                                <a:pt x="0" y="1161237"/>
                              </a:lnTo>
                              <a:lnTo>
                                <a:pt x="540981" y="1161237"/>
                              </a:lnTo>
                              <a:lnTo>
                                <a:pt x="540981" y="1352029"/>
                              </a:lnTo>
                              <a:lnTo>
                                <a:pt x="3399117" y="1352029"/>
                              </a:lnTo>
                              <a:lnTo>
                                <a:pt x="3399117" y="1142936"/>
                              </a:lnTo>
                              <a:lnTo>
                                <a:pt x="1592834" y="1142936"/>
                              </a:lnTo>
                              <a:lnTo>
                                <a:pt x="1592834" y="970737"/>
                              </a:lnTo>
                              <a:lnTo>
                                <a:pt x="6121616" y="970737"/>
                              </a:lnTo>
                              <a:lnTo>
                                <a:pt x="6121616" y="761936"/>
                              </a:lnTo>
                              <a:lnTo>
                                <a:pt x="4679569" y="761936"/>
                              </a:lnTo>
                              <a:lnTo>
                                <a:pt x="4679569" y="589775"/>
                              </a:lnTo>
                              <a:lnTo>
                                <a:pt x="6121654" y="589775"/>
                              </a:lnTo>
                              <a:lnTo>
                                <a:pt x="6121654" y="399275"/>
                              </a:lnTo>
                              <a:lnTo>
                                <a:pt x="6121654" y="381000"/>
                              </a:lnTo>
                              <a:lnTo>
                                <a:pt x="6121654" y="1905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16223CB" id="Graphic 9" o:spid="_x0000_s1026" style="position:absolute;margin-left:85.1pt;margin-top:59.2pt;width:482.05pt;height:106.5pt;z-index:-251657728;visibility:visible;mso-wrap-style:square;mso-wrap-distance-left:0;mso-wrap-distance-top:0;mso-wrap-distance-right:0;mso-wrap-distance-bottom:0;mso-position-horizontal:absolute;mso-position-horizontal-relative:page;mso-position-vertical:absolute;mso-position-vertical-relative:text;v-text-anchor:top" coordsize="6122035,1352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" path="m6121654,190500l6121616,,540981,r,190500l,190500,,381000r,18275l,571436r,18339l,780237r540981,l540981,952436,,952436r,208801l540981,1161237r,190792l3399117,1352029r,-209093l1592834,1142936r,-172199l6121616,970737r,-208801l4679569,761936r,-172161l6121654,589775r,-190500l6121654,381000r,-190500xe" stroked="f">
                <v:path arrowok="t"/>
                <w10:wrap anchorx="page"/>
              </v:shape>
            </w:pict>
          </mc:Fallback>
        </mc:AlternateContent>
      </w:r>
      <w:r>
        <w:rPr>
          <w:i/>
        </w:rPr>
        <w:t xml:space="preserve">Уникнення ризику </w:t>
      </w:r>
      <w:r>
        <w:t xml:space="preserve">означає призупинення (припинення) діяльності </w:t>
      </w:r>
      <w:r>
        <w:lastRenderedPageBreak/>
        <w:t>(функції, процесу, операції), що призводить до підвищення ризику (вирішення питання доцільності нового методу надання послуг, питання продовження певного проекту).</w:t>
      </w:r>
    </w:p>
    <w:p w:rsidR="003C09F0" w:rsidRDefault="009D0EC0">
      <w:pPr>
        <w:pStyle w:val="a3"/>
        <w:spacing w:before="2" w:line="223" w:lineRule="auto"/>
        <w:ind w:right="136"/>
      </w:pPr>
      <w:r>
        <w:t>Рішення щодо реагування на ризики приймаються разом із визначенням допустимого рівня ризику, який установа може прийняти, не вживаючи заходів контролю. Визначення допустимого рівня ризику є суб’єктивним процесом, однак залишається важливим аспектом управління ризиками.</w:t>
      </w:r>
    </w:p>
    <w:p w:rsidR="003C09F0" w:rsidRDefault="009D0EC0">
      <w:pPr>
        <w:pStyle w:val="a3"/>
        <w:spacing w:before="3" w:line="223" w:lineRule="auto"/>
        <w:ind w:right="139"/>
      </w:pPr>
      <w:r>
        <w:t>При прийнятті рішення щодо способів реагування на ризик керівництво має звертає увагу на:</w:t>
      </w:r>
    </w:p>
    <w:p w:rsidR="003C09F0" w:rsidRDefault="009D0EC0">
      <w:pPr>
        <w:pStyle w:val="a3"/>
        <w:spacing w:line="305" w:lineRule="exact"/>
        <w:ind w:left="995" w:firstLine="0"/>
      </w:pPr>
      <w:r>
        <w:t>оцінку</w:t>
      </w:r>
      <w:r>
        <w:rPr>
          <w:spacing w:val="-8"/>
        </w:rPr>
        <w:t xml:space="preserve"> </w:t>
      </w:r>
      <w:r>
        <w:t>ймовірності</w:t>
      </w:r>
      <w:r>
        <w:rPr>
          <w:spacing w:val="-5"/>
        </w:rPr>
        <w:t xml:space="preserve"> </w:t>
      </w:r>
      <w:r>
        <w:t>та</w:t>
      </w:r>
      <w:r>
        <w:rPr>
          <w:spacing w:val="-3"/>
        </w:rPr>
        <w:t xml:space="preserve"> </w:t>
      </w:r>
      <w:r>
        <w:t>впливу</w:t>
      </w:r>
      <w:r>
        <w:rPr>
          <w:spacing w:val="-8"/>
        </w:rPr>
        <w:t xml:space="preserve"> </w:t>
      </w:r>
      <w:r>
        <w:rPr>
          <w:spacing w:val="-2"/>
        </w:rPr>
        <w:t>ризику;</w:t>
      </w:r>
    </w:p>
    <w:p w:rsidR="003C09F0" w:rsidRDefault="009D0EC0">
      <w:pPr>
        <w:pStyle w:val="a3"/>
        <w:spacing w:before="97" w:line="223" w:lineRule="auto"/>
        <w:ind w:right="143"/>
      </w:pPr>
      <w:r>
        <w:rPr>
          <w:noProof/>
          <w:lang w:val="ru-RU" w:eastAsia="ru-RU"/>
        </w:rPr>
        <mc:AlternateContent>
          <mc:Choice Requires="wps">
            <w:drawing>
              <wp:anchor distT="0" distB="0" distL="0" distR="0" simplePos="0" relativeHeight="251659776" behindDoc="1" locked="0" layoutInCell="1" allowOverlap="1">
                <wp:simplePos x="0" y="0"/>
                <wp:positionH relativeFrom="page">
                  <wp:posOffset>1080808</wp:posOffset>
                </wp:positionH>
                <wp:positionV relativeFrom="paragraph">
                  <wp:posOffset>240442</wp:posOffset>
                </wp:positionV>
                <wp:extent cx="6122035" cy="21145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2114550"/>
                        </a:xfrm>
                        <a:custGeom>
                          <a:avLst/>
                          <a:gdLst/>
                          <a:ahLst/>
                          <a:cxnLst/>
                          <a:rect l="l" t="t" r="r" b="b"/>
                          <a:pathLst>
                            <a:path w="6122035" h="2114550">
                              <a:moveTo>
                                <a:pt x="6121654" y="571754"/>
                              </a:moveTo>
                              <a:lnTo>
                                <a:pt x="6121616" y="381254"/>
                              </a:lnTo>
                              <a:lnTo>
                                <a:pt x="5979884" y="381254"/>
                              </a:lnTo>
                              <a:lnTo>
                                <a:pt x="5979884" y="190436"/>
                              </a:lnTo>
                              <a:lnTo>
                                <a:pt x="2251202" y="190436"/>
                              </a:lnTo>
                              <a:lnTo>
                                <a:pt x="2251202" y="0"/>
                              </a:lnTo>
                              <a:lnTo>
                                <a:pt x="0" y="0"/>
                              </a:lnTo>
                              <a:lnTo>
                                <a:pt x="0" y="208775"/>
                              </a:lnTo>
                              <a:lnTo>
                                <a:pt x="540981" y="208775"/>
                              </a:lnTo>
                              <a:lnTo>
                                <a:pt x="540981" y="381254"/>
                              </a:lnTo>
                              <a:lnTo>
                                <a:pt x="540981" y="399529"/>
                              </a:lnTo>
                              <a:lnTo>
                                <a:pt x="540981" y="571754"/>
                              </a:lnTo>
                              <a:lnTo>
                                <a:pt x="0" y="571754"/>
                              </a:lnTo>
                              <a:lnTo>
                                <a:pt x="0" y="762254"/>
                              </a:lnTo>
                              <a:lnTo>
                                <a:pt x="0" y="780529"/>
                              </a:lnTo>
                              <a:lnTo>
                                <a:pt x="0" y="971029"/>
                              </a:lnTo>
                              <a:lnTo>
                                <a:pt x="540981" y="971029"/>
                              </a:lnTo>
                              <a:lnTo>
                                <a:pt x="540981" y="1143254"/>
                              </a:lnTo>
                              <a:lnTo>
                                <a:pt x="0" y="1143254"/>
                              </a:lnTo>
                              <a:lnTo>
                                <a:pt x="0" y="1333754"/>
                              </a:lnTo>
                              <a:lnTo>
                                <a:pt x="0" y="2114029"/>
                              </a:lnTo>
                              <a:lnTo>
                                <a:pt x="3278759" y="2114029"/>
                              </a:lnTo>
                              <a:lnTo>
                                <a:pt x="3278759" y="1923529"/>
                              </a:lnTo>
                              <a:lnTo>
                                <a:pt x="6121654" y="1923529"/>
                              </a:lnTo>
                              <a:lnTo>
                                <a:pt x="6121654" y="1733029"/>
                              </a:lnTo>
                              <a:lnTo>
                                <a:pt x="6121654" y="1143254"/>
                              </a:lnTo>
                              <a:lnTo>
                                <a:pt x="6121616" y="952754"/>
                              </a:lnTo>
                              <a:lnTo>
                                <a:pt x="614184" y="952754"/>
                              </a:lnTo>
                              <a:lnTo>
                                <a:pt x="614184" y="780529"/>
                              </a:lnTo>
                              <a:lnTo>
                                <a:pt x="6121654" y="780529"/>
                              </a:lnTo>
                              <a:lnTo>
                                <a:pt x="6121654" y="57175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641AC1C" id="Graphic 10" o:spid="_x0000_s1026" style="position:absolute;margin-left:85.1pt;margin-top:18.95pt;width:482.05pt;height:166.5pt;z-index:-251656704;visibility:visible;mso-wrap-style:square;mso-wrap-distance-left:0;mso-wrap-distance-top:0;mso-wrap-distance-right:0;mso-wrap-distance-bottom:0;mso-position-horizontal:absolute;mso-position-horizontal-relative:page;mso-position-vertical:absolute;mso-position-vertical-relative:text;v-text-anchor:top" coordsize="6122035,2114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" path="m6121654,571754r-38,-190500l5979884,381254r,-190818l2251202,190436,2251202,,,,,208775r540981,l540981,381254r,18275l540981,571754,,571754,,762254r,18275l,971029r540981,l540981,1143254,,1143254r,190500l,2114029r3278759,l3278759,1923529r2842895,l6121654,1733029r,-589775l6121616,952754r-5507432,l614184,780529r5507470,l6121654,571754xe" stroked="f">
                <v:path arrowok="t"/>
                <w10:wrap anchorx="page"/>
              </v:shape>
            </w:pict>
          </mc:Fallback>
        </mc:AlternateContent>
      </w:r>
      <w:r>
        <w:t>витрати, пов’язані з реагуванням на ризик, порівняно з отриманою вигодою від його зменшення;</w:t>
      </w:r>
    </w:p>
    <w:p w:rsidR="003C09F0" w:rsidRDefault="009D0EC0">
      <w:pPr>
        <w:pStyle w:val="a3"/>
        <w:spacing w:line="294" w:lineRule="exact"/>
        <w:ind w:left="995" w:firstLine="0"/>
      </w:pPr>
      <w:r>
        <w:t>чи</w:t>
      </w:r>
      <w:r>
        <w:rPr>
          <w:spacing w:val="-6"/>
        </w:rPr>
        <w:t xml:space="preserve"> </w:t>
      </w:r>
      <w:r>
        <w:t>не</w:t>
      </w:r>
      <w:r>
        <w:rPr>
          <w:spacing w:val="-6"/>
        </w:rPr>
        <w:t xml:space="preserve"> </w:t>
      </w:r>
      <w:r>
        <w:t>створює</w:t>
      </w:r>
      <w:r>
        <w:rPr>
          <w:spacing w:val="-5"/>
        </w:rPr>
        <w:t xml:space="preserve"> </w:t>
      </w:r>
      <w:r>
        <w:t>обраний</w:t>
      </w:r>
      <w:r>
        <w:rPr>
          <w:spacing w:val="-4"/>
        </w:rPr>
        <w:t xml:space="preserve"> </w:t>
      </w:r>
      <w:r>
        <w:t>спосіб</w:t>
      </w:r>
      <w:r>
        <w:rPr>
          <w:spacing w:val="-6"/>
        </w:rPr>
        <w:t xml:space="preserve"> </w:t>
      </w:r>
      <w:r>
        <w:t>реагування</w:t>
      </w:r>
      <w:r>
        <w:rPr>
          <w:spacing w:val="-4"/>
        </w:rPr>
        <w:t xml:space="preserve"> </w:t>
      </w:r>
      <w:r>
        <w:t>на</w:t>
      </w:r>
      <w:r>
        <w:rPr>
          <w:spacing w:val="-7"/>
        </w:rPr>
        <w:t xml:space="preserve"> </w:t>
      </w:r>
      <w:r>
        <w:t>ризик</w:t>
      </w:r>
      <w:r>
        <w:rPr>
          <w:spacing w:val="-6"/>
        </w:rPr>
        <w:t xml:space="preserve"> </w:t>
      </w:r>
      <w:r>
        <w:t>додаткових</w:t>
      </w:r>
      <w:r>
        <w:rPr>
          <w:spacing w:val="-5"/>
        </w:rPr>
        <w:t xml:space="preserve"> </w:t>
      </w:r>
      <w:r>
        <w:rPr>
          <w:spacing w:val="-2"/>
        </w:rPr>
        <w:t>ризиків.</w:t>
      </w:r>
    </w:p>
    <w:p w:rsidR="003C09F0" w:rsidRDefault="009D0EC0">
      <w:pPr>
        <w:pStyle w:val="a3"/>
        <w:spacing w:before="7" w:line="223" w:lineRule="auto"/>
        <w:ind w:right="141"/>
      </w:pPr>
      <w:r>
        <w:t>Суб’єкти внутрішнього контролю запроваджують та підтримують ефективні заходи</w:t>
      </w:r>
      <w:r>
        <w:rPr>
          <w:spacing w:val="-1"/>
        </w:rPr>
        <w:t xml:space="preserve"> </w:t>
      </w:r>
      <w:r>
        <w:t>внутрішнього</w:t>
      </w:r>
      <w:r>
        <w:rPr>
          <w:spacing w:val="-1"/>
        </w:rPr>
        <w:t xml:space="preserve"> </w:t>
      </w:r>
      <w:r>
        <w:t>контролю,</w:t>
      </w:r>
      <w:r>
        <w:rPr>
          <w:spacing w:val="-2"/>
        </w:rPr>
        <w:t xml:space="preserve"> </w:t>
      </w:r>
      <w:r>
        <w:t>які</w:t>
      </w:r>
      <w:r>
        <w:rPr>
          <w:spacing w:val="-2"/>
        </w:rPr>
        <w:t xml:space="preserve"> </w:t>
      </w:r>
      <w:r>
        <w:t>б забезпечили</w:t>
      </w:r>
      <w:r>
        <w:rPr>
          <w:spacing w:val="-2"/>
        </w:rPr>
        <w:t xml:space="preserve"> </w:t>
      </w:r>
      <w:r>
        <w:t>прийнятний</w:t>
      </w:r>
      <w:r>
        <w:rPr>
          <w:spacing w:val="-2"/>
        </w:rPr>
        <w:t xml:space="preserve"> </w:t>
      </w:r>
      <w:r>
        <w:t xml:space="preserve">рівень </w:t>
      </w:r>
      <w:r>
        <w:rPr>
          <w:spacing w:val="-2"/>
        </w:rPr>
        <w:t>ризиків.</w:t>
      </w:r>
    </w:p>
    <w:p w:rsidR="003C09F0" w:rsidRDefault="009D0EC0">
      <w:pPr>
        <w:pStyle w:val="a3"/>
        <w:spacing w:before="2" w:line="223" w:lineRule="auto"/>
        <w:ind w:right="134"/>
      </w:pPr>
      <w:r>
        <w:t>При здійсненні управління ризиками можуть застосувати способи документування такої діяльності шляхом складання таблиць (матриць</w:t>
      </w:r>
      <w:r>
        <w:rPr>
          <w:i/>
        </w:rPr>
        <w:t>) (додаток 4)</w:t>
      </w:r>
      <w:r>
        <w:t>, класифікованих та оцінених за критеріями ймовірності</w:t>
      </w:r>
      <w:r>
        <w:rPr>
          <w:spacing w:val="40"/>
        </w:rPr>
        <w:t xml:space="preserve"> </w:t>
      </w:r>
      <w:r>
        <w:t>виникнення та впливу ризиків, визначених для конкретних функцій чи завдань, із зазначенням заходів контролю, відповідальних виконавців, термінів та індикаторів виконання таких заходів тощо.</w:t>
      </w:r>
    </w:p>
    <w:p w:rsidR="003C09F0" w:rsidRDefault="009D0EC0">
      <w:pPr>
        <w:pStyle w:val="a3"/>
        <w:spacing w:before="3" w:line="223" w:lineRule="auto"/>
        <w:ind w:right="143"/>
      </w:pPr>
      <w:r>
        <w:t>Процес управління ризиками має вертикальну структуру та</w:t>
      </w:r>
      <w:r>
        <w:rPr>
          <w:spacing w:val="80"/>
        </w:rPr>
        <w:t xml:space="preserve"> </w:t>
      </w:r>
      <w:r>
        <w:t>здійснюється з урахуванням наступного розподілу ризиків між суб’єктами внутрішнього контролю:</w:t>
      </w:r>
    </w:p>
    <w:p w:rsidR="003C09F0" w:rsidRDefault="009D0EC0">
      <w:pPr>
        <w:pStyle w:val="a3"/>
        <w:spacing w:before="3" w:line="223" w:lineRule="auto"/>
        <w:ind w:right="141"/>
      </w:pPr>
      <w:r>
        <w:t>ризик, який оцінено в числових значеннях від 1 до 2 потребує прийняття рішень або вжиття заходів контролю на рівні керівників (заступників керівників) структурних підрозділів установи;</w:t>
      </w:r>
    </w:p>
    <w:p w:rsidR="003C09F0" w:rsidRDefault="009D0EC0">
      <w:pPr>
        <w:pStyle w:val="a3"/>
        <w:spacing w:before="1" w:line="223" w:lineRule="auto"/>
        <w:ind w:right="147"/>
      </w:pPr>
      <w:r>
        <w:t>ризик, який оцінено в числових значеннях від 3 до 4, потребує</w:t>
      </w:r>
      <w:r>
        <w:rPr>
          <w:spacing w:val="40"/>
        </w:rPr>
        <w:t xml:space="preserve"> </w:t>
      </w:r>
      <w:r>
        <w:t>прийняття рішень або вжиття заходів контролю на рівні керівника (заступників керівника) установи;</w:t>
      </w:r>
    </w:p>
    <w:p w:rsidR="003C09F0" w:rsidRDefault="009D0EC0">
      <w:pPr>
        <w:pStyle w:val="a3"/>
        <w:spacing w:before="2" w:line="223" w:lineRule="auto"/>
        <w:ind w:right="145"/>
      </w:pPr>
      <w:r>
        <w:t>ризик, який оцінено в числових значеннях від 6 до 9, потребує</w:t>
      </w:r>
      <w:r>
        <w:rPr>
          <w:spacing w:val="40"/>
        </w:rPr>
        <w:t xml:space="preserve"> </w:t>
      </w:r>
      <w:r>
        <w:t>прийняття рішень або вжиття заходів контролю виключно на рівні керівника установи та голови облдержадміністрації.</w:t>
      </w:r>
    </w:p>
    <w:p w:rsidR="003C09F0" w:rsidRDefault="009D0EC0">
      <w:pPr>
        <w:pStyle w:val="a3"/>
        <w:spacing w:before="2" w:line="223" w:lineRule="auto"/>
        <w:ind w:right="143"/>
      </w:pPr>
      <w:r>
        <w:t xml:space="preserve">Суб’єкти внутрішнього контролю відповідно до їх повноважень та </w:t>
      </w:r>
      <w:r>
        <w:rPr>
          <w:spacing w:val="-2"/>
        </w:rPr>
        <w:t>відповідальності:</w:t>
      </w:r>
    </w:p>
    <w:p w:rsidR="003C09F0" w:rsidRDefault="009D0EC0">
      <w:pPr>
        <w:pStyle w:val="a4"/>
        <w:numPr>
          <w:ilvl w:val="0"/>
          <w:numId w:val="9"/>
        </w:numPr>
        <w:tabs>
          <w:tab w:val="left" w:pos="1349"/>
        </w:tabs>
        <w:spacing w:before="1" w:line="223" w:lineRule="auto"/>
        <w:ind w:right="144" w:firstLine="851"/>
        <w:rPr>
          <w:sz w:val="28"/>
        </w:rPr>
      </w:pPr>
      <w:r>
        <w:rPr>
          <w:sz w:val="28"/>
        </w:rPr>
        <w:t>визначають перелік ризиків та класифікують кожен ризик у розрізі категорії та виду ризику;</w:t>
      </w:r>
    </w:p>
    <w:p w:rsidR="003C09F0" w:rsidRDefault="009D0EC0">
      <w:pPr>
        <w:pStyle w:val="a4"/>
        <w:numPr>
          <w:ilvl w:val="0"/>
          <w:numId w:val="9"/>
        </w:numPr>
        <w:tabs>
          <w:tab w:val="left" w:pos="1370"/>
        </w:tabs>
        <w:spacing w:before="1" w:line="223" w:lineRule="auto"/>
        <w:ind w:right="146" w:firstLine="851"/>
        <w:rPr>
          <w:i/>
          <w:sz w:val="28"/>
        </w:rPr>
      </w:pPr>
      <w:r>
        <w:rPr>
          <w:sz w:val="28"/>
        </w:rPr>
        <w:t xml:space="preserve">здійснюють оцінку ризиків за критеріями ймовірності виникнення ризику і впливу його на спроможність суб’єкта внутрішнього контролю досягати визначені стратегічні цілі </w:t>
      </w:r>
      <w:r>
        <w:rPr>
          <w:i/>
          <w:sz w:val="28"/>
        </w:rPr>
        <w:t>(додаток 2).</w:t>
      </w:r>
    </w:p>
    <w:p w:rsidR="003C09F0" w:rsidRDefault="009D0EC0">
      <w:pPr>
        <w:pStyle w:val="a3"/>
        <w:spacing w:before="302" w:line="223" w:lineRule="auto"/>
        <w:ind w:right="134"/>
        <w:rPr>
          <w:i/>
        </w:rPr>
      </w:pPr>
      <w:r>
        <w:t xml:space="preserve">Керівники структурних підрозділів установи складають та подають </w:t>
      </w:r>
      <w:r>
        <w:rPr>
          <w:b/>
        </w:rPr>
        <w:t>до</w:t>
      </w:r>
      <w:r>
        <w:rPr>
          <w:b/>
          <w:spacing w:val="40"/>
        </w:rPr>
        <w:t xml:space="preserve"> </w:t>
      </w:r>
      <w:r w:rsidRPr="008A2926">
        <w:rPr>
          <w:b/>
        </w:rPr>
        <w:t xml:space="preserve">10 жовтня </w:t>
      </w:r>
      <w:r>
        <w:t>робочій групі та відповідальній особі за здійснення координації впровадження</w:t>
      </w:r>
      <w:r>
        <w:rPr>
          <w:spacing w:val="-1"/>
        </w:rPr>
        <w:t xml:space="preserve"> </w:t>
      </w:r>
      <w:r>
        <w:t>внутрішнього</w:t>
      </w:r>
      <w:r>
        <w:rPr>
          <w:spacing w:val="-3"/>
        </w:rPr>
        <w:t xml:space="preserve"> </w:t>
      </w:r>
      <w:r>
        <w:t>контролю</w:t>
      </w:r>
      <w:r>
        <w:rPr>
          <w:spacing w:val="-4"/>
        </w:rPr>
        <w:t xml:space="preserve"> </w:t>
      </w:r>
      <w:r>
        <w:t>в</w:t>
      </w:r>
      <w:r>
        <w:rPr>
          <w:spacing w:val="-3"/>
        </w:rPr>
        <w:t xml:space="preserve"> </w:t>
      </w:r>
      <w:r>
        <w:t>установі</w:t>
      </w:r>
      <w:r>
        <w:rPr>
          <w:spacing w:val="-3"/>
        </w:rPr>
        <w:t xml:space="preserve"> </w:t>
      </w:r>
      <w:r>
        <w:t>Інформацію</w:t>
      </w:r>
      <w:r>
        <w:rPr>
          <w:spacing w:val="-3"/>
        </w:rPr>
        <w:t xml:space="preserve"> </w:t>
      </w:r>
      <w:r>
        <w:t>з</w:t>
      </w:r>
      <w:r>
        <w:rPr>
          <w:spacing w:val="-4"/>
        </w:rPr>
        <w:t xml:space="preserve"> </w:t>
      </w:r>
      <w:r>
        <w:t>ідентифікації</w:t>
      </w:r>
      <w:r>
        <w:rPr>
          <w:spacing w:val="-1"/>
        </w:rPr>
        <w:t xml:space="preserve"> </w:t>
      </w:r>
      <w:r>
        <w:t xml:space="preserve">та оцінки ризиків за формою, наведеною у </w:t>
      </w:r>
      <w:r>
        <w:rPr>
          <w:i/>
        </w:rPr>
        <w:t xml:space="preserve">додатку 3, </w:t>
      </w:r>
      <w:r>
        <w:t>а також, д</w:t>
      </w:r>
      <w:r>
        <w:rPr>
          <w:b/>
        </w:rPr>
        <w:t xml:space="preserve">о </w:t>
      </w:r>
      <w:r w:rsidRPr="008A2926">
        <w:rPr>
          <w:b/>
        </w:rPr>
        <w:t>10 жовтня</w:t>
      </w:r>
      <w:r>
        <w:rPr>
          <w:b/>
        </w:rPr>
        <w:t xml:space="preserve"> </w:t>
      </w:r>
      <w:r>
        <w:t>надають робочій групі та відповідальній особі за здійснення координації впровадження внутрішнього контролю в установі пропозиції до Плану з реалізації заходів щодо управління ризиками згідно форми, наведеної у</w:t>
      </w:r>
      <w:r>
        <w:rPr>
          <w:spacing w:val="40"/>
        </w:rPr>
        <w:t xml:space="preserve"> </w:t>
      </w:r>
      <w:r>
        <w:rPr>
          <w:i/>
        </w:rPr>
        <w:t>додатку 4.</w:t>
      </w:r>
    </w:p>
    <w:p w:rsidR="003C09F0" w:rsidRDefault="009D0EC0">
      <w:pPr>
        <w:pStyle w:val="a3"/>
        <w:spacing w:before="5" w:line="223" w:lineRule="auto"/>
        <w:ind w:right="143"/>
      </w:pPr>
      <w:r>
        <w:t xml:space="preserve">Робоча група та відповідальна особа в установі переглядають отриману </w:t>
      </w:r>
      <w:r>
        <w:lastRenderedPageBreak/>
        <w:t>інформацію і, в разі потреби, надають власну оцінку поданих ризиків</w:t>
      </w:r>
      <w:r>
        <w:rPr>
          <w:spacing w:val="40"/>
        </w:rPr>
        <w:t xml:space="preserve"> </w:t>
      </w:r>
      <w:r>
        <w:t>відповідно до Матриці оцінки ризиків та здійснюють коригування наданих пропозицій до Плану заходів щодо управління ризиками перед затвердженням керівником установи.</w:t>
      </w:r>
    </w:p>
    <w:p w:rsidR="003C09F0" w:rsidRDefault="009D0EC0">
      <w:pPr>
        <w:pStyle w:val="a3"/>
        <w:spacing w:before="3" w:line="223" w:lineRule="auto"/>
        <w:ind w:right="137"/>
      </w:pPr>
      <w:r>
        <w:t>Після того як робочою групою та відповідальною особою в установі сформований План заходів щодо управління ризиками, він погоджується з відповідними</w:t>
      </w:r>
      <w:r>
        <w:rPr>
          <w:spacing w:val="-2"/>
        </w:rPr>
        <w:t xml:space="preserve"> </w:t>
      </w:r>
      <w:r>
        <w:t>суб’єктами внутрішнього</w:t>
      </w:r>
      <w:r>
        <w:rPr>
          <w:spacing w:val="-2"/>
        </w:rPr>
        <w:t xml:space="preserve"> </w:t>
      </w:r>
      <w:r>
        <w:t>контролю</w:t>
      </w:r>
      <w:r>
        <w:rPr>
          <w:spacing w:val="-1"/>
        </w:rPr>
        <w:t xml:space="preserve"> </w:t>
      </w:r>
      <w:r>
        <w:t>та</w:t>
      </w:r>
      <w:r>
        <w:rPr>
          <w:spacing w:val="-3"/>
        </w:rPr>
        <w:t xml:space="preserve"> </w:t>
      </w:r>
      <w:r>
        <w:t>подається на</w:t>
      </w:r>
      <w:r>
        <w:rPr>
          <w:spacing w:val="-3"/>
        </w:rPr>
        <w:t xml:space="preserve"> </w:t>
      </w:r>
      <w:r>
        <w:t xml:space="preserve">затвердження керівнику установи до </w:t>
      </w:r>
      <w:r w:rsidRPr="008A2926">
        <w:rPr>
          <w:b/>
        </w:rPr>
        <w:t>15 жовтня</w:t>
      </w:r>
      <w:r>
        <w:rPr>
          <w:b/>
        </w:rPr>
        <w:t xml:space="preserve"> </w:t>
      </w:r>
      <w:r>
        <w:t>щорічно.</w:t>
      </w:r>
    </w:p>
    <w:p w:rsidR="003C09F0" w:rsidRDefault="009D0EC0">
      <w:pPr>
        <w:pStyle w:val="a3"/>
        <w:spacing w:before="97" w:line="223" w:lineRule="auto"/>
        <w:ind w:right="137"/>
      </w:pPr>
      <w:r>
        <w:t xml:space="preserve">Відповідальна особа в установі </w:t>
      </w:r>
      <w:r w:rsidRPr="008A2926">
        <w:t xml:space="preserve">до </w:t>
      </w:r>
      <w:r w:rsidRPr="008A2926">
        <w:rPr>
          <w:b/>
        </w:rPr>
        <w:t>30 жовтня</w:t>
      </w:r>
      <w:r>
        <w:rPr>
          <w:b/>
        </w:rPr>
        <w:t xml:space="preserve"> </w:t>
      </w:r>
      <w:r>
        <w:t xml:space="preserve">надає копію Інформації про ідентифікацію та оцінку ризиків в установі та копію Плану заходів щодо управління ризиками затверджених керівником установи відповідальній особі в </w:t>
      </w:r>
      <w:r w:rsidR="008A2926">
        <w:rPr>
          <w:spacing w:val="-2"/>
        </w:rPr>
        <w:t xml:space="preserve"> сільськ</w:t>
      </w:r>
      <w:r w:rsidR="003805EA">
        <w:rPr>
          <w:spacing w:val="-2"/>
        </w:rPr>
        <w:t>ій</w:t>
      </w:r>
      <w:r w:rsidR="008A2926">
        <w:rPr>
          <w:spacing w:val="-2"/>
        </w:rPr>
        <w:t xml:space="preserve"> рад</w:t>
      </w:r>
      <w:r w:rsidR="003805EA">
        <w:rPr>
          <w:spacing w:val="-2"/>
        </w:rPr>
        <w:t>і</w:t>
      </w:r>
      <w:r>
        <w:rPr>
          <w:spacing w:val="-2"/>
        </w:rPr>
        <w:t>.</w:t>
      </w:r>
    </w:p>
    <w:p w:rsidR="003C09F0" w:rsidRDefault="009D0EC0">
      <w:pPr>
        <w:pStyle w:val="a3"/>
        <w:spacing w:before="2" w:line="223" w:lineRule="auto"/>
        <w:ind w:right="137"/>
      </w:pPr>
      <w:r>
        <w:t xml:space="preserve">Відповідальна особа в </w:t>
      </w:r>
      <w:r w:rsidR="003805EA">
        <w:t>сільській раді</w:t>
      </w:r>
      <w:r>
        <w:t xml:space="preserve"> спільно із центральною робочою групою узагальнює отриману інформацію та надає її до </w:t>
      </w:r>
      <w:r w:rsidRPr="003805EA">
        <w:rPr>
          <w:b/>
        </w:rPr>
        <w:t>10 листопада</w:t>
      </w:r>
      <w:r>
        <w:rPr>
          <w:b/>
        </w:rPr>
        <w:t xml:space="preserve"> </w:t>
      </w:r>
      <w:r>
        <w:t>підрозділу внутрішнього аудиту;</w:t>
      </w:r>
    </w:p>
    <w:p w:rsidR="003C09F0" w:rsidRDefault="009D0EC0">
      <w:pPr>
        <w:pStyle w:val="a3"/>
        <w:spacing w:before="2" w:line="223" w:lineRule="auto"/>
        <w:ind w:right="137"/>
      </w:pPr>
      <w:r>
        <w:t xml:space="preserve">Відповідальна особа в  спільно із центральною робочою групою аналізує узагальнену інформацію, надану установами та, за потреби, дає власну оцінку ризикам і заходам з управління ризиками. За результатами здійсненого аналізу ризики, які оцінено в числових значеннях від 6 до 9 включаються до зведеного плану заходів щодо управління ризиками в </w:t>
      </w:r>
      <w:r w:rsidR="003805EA">
        <w:t>сільській раді</w:t>
      </w:r>
      <w:r>
        <w:t xml:space="preserve"> </w:t>
      </w:r>
      <w:r>
        <w:rPr>
          <w:i/>
        </w:rPr>
        <w:t>(додаток 5)</w:t>
      </w:r>
      <w:r>
        <w:t>.</w:t>
      </w:r>
    </w:p>
    <w:p w:rsidR="003C09F0" w:rsidRDefault="009D0EC0">
      <w:pPr>
        <w:pStyle w:val="a3"/>
        <w:spacing w:before="4" w:line="223" w:lineRule="auto"/>
        <w:ind w:right="138"/>
        <w:rPr>
          <w:b/>
        </w:rPr>
      </w:pPr>
      <w:r>
        <w:t xml:space="preserve">Відповідальна особа в </w:t>
      </w:r>
      <w:r w:rsidR="003805EA">
        <w:t>сільській раді</w:t>
      </w:r>
      <w:r>
        <w:t xml:space="preserve"> подає на затвердження </w:t>
      </w:r>
      <w:r w:rsidR="003805EA">
        <w:t xml:space="preserve">сільському </w:t>
      </w:r>
      <w:r>
        <w:t xml:space="preserve">голові </w:t>
      </w:r>
      <w:r w:rsidR="003805EA">
        <w:t>з</w:t>
      </w:r>
      <w:r>
        <w:t>ведений план заходів щодо управління ризиками</w:t>
      </w:r>
      <w:r>
        <w:rPr>
          <w:spacing w:val="40"/>
        </w:rPr>
        <w:t xml:space="preserve"> </w:t>
      </w:r>
      <w:r>
        <w:t xml:space="preserve">в </w:t>
      </w:r>
      <w:r w:rsidR="00B25C93">
        <w:t>сільській рада</w:t>
      </w:r>
      <w:r>
        <w:t xml:space="preserve"> </w:t>
      </w:r>
      <w:r w:rsidRPr="00B25C93">
        <w:t xml:space="preserve">до </w:t>
      </w:r>
      <w:r w:rsidRPr="00B25C93">
        <w:rPr>
          <w:b/>
        </w:rPr>
        <w:t>30 листопада.</w:t>
      </w:r>
    </w:p>
    <w:p w:rsidR="003C09F0" w:rsidRDefault="00B25C93" w:rsidP="00B25C93">
      <w:pPr>
        <w:pStyle w:val="1"/>
        <w:tabs>
          <w:tab w:val="left" w:pos="4508"/>
        </w:tabs>
        <w:spacing w:before="284"/>
        <w:ind w:left="4057"/>
        <w:jc w:val="left"/>
      </w:pPr>
      <w:r>
        <w:t xml:space="preserve">4. </w:t>
      </w:r>
      <w:r w:rsidR="009D0EC0">
        <w:t>Заходи</w:t>
      </w:r>
      <w:r w:rsidR="009D0EC0">
        <w:rPr>
          <w:spacing w:val="-2"/>
        </w:rPr>
        <w:t xml:space="preserve"> контролю</w:t>
      </w:r>
    </w:p>
    <w:p w:rsidR="003C09F0" w:rsidRDefault="009D0EC0">
      <w:pPr>
        <w:pStyle w:val="a3"/>
        <w:spacing w:before="296" w:line="223" w:lineRule="auto"/>
        <w:ind w:right="141"/>
      </w:pPr>
      <w:r>
        <w:rPr>
          <w:noProof/>
          <w:lang w:val="ru-RU" w:eastAsia="ru-RU"/>
        </w:rPr>
        <mc:AlternateContent>
          <mc:Choice Requires="wps">
            <w:drawing>
              <wp:anchor distT="0" distB="0" distL="0" distR="0" simplePos="0" relativeHeight="251660800" behindDoc="1" locked="0" layoutInCell="1" allowOverlap="1">
                <wp:simplePos x="0" y="0"/>
                <wp:positionH relativeFrom="page">
                  <wp:posOffset>1080808</wp:posOffset>
                </wp:positionH>
                <wp:positionV relativeFrom="paragraph">
                  <wp:posOffset>938355</wp:posOffset>
                </wp:positionV>
                <wp:extent cx="6122035" cy="15430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1543050"/>
                        </a:xfrm>
                        <a:custGeom>
                          <a:avLst/>
                          <a:gdLst/>
                          <a:ahLst/>
                          <a:cxnLst/>
                          <a:rect l="l" t="t" r="r" b="b"/>
                          <a:pathLst>
                            <a:path w="6122035" h="1543050">
                              <a:moveTo>
                                <a:pt x="6121654" y="190500"/>
                              </a:moveTo>
                              <a:lnTo>
                                <a:pt x="6121616" y="0"/>
                              </a:lnTo>
                              <a:lnTo>
                                <a:pt x="540981" y="0"/>
                              </a:lnTo>
                              <a:lnTo>
                                <a:pt x="540981" y="190500"/>
                              </a:lnTo>
                              <a:lnTo>
                                <a:pt x="0" y="190500"/>
                              </a:lnTo>
                              <a:lnTo>
                                <a:pt x="0" y="380936"/>
                              </a:lnTo>
                              <a:lnTo>
                                <a:pt x="0" y="399275"/>
                              </a:lnTo>
                              <a:lnTo>
                                <a:pt x="0" y="590029"/>
                              </a:lnTo>
                              <a:lnTo>
                                <a:pt x="540981" y="590029"/>
                              </a:lnTo>
                              <a:lnTo>
                                <a:pt x="540981" y="762254"/>
                              </a:lnTo>
                              <a:lnTo>
                                <a:pt x="0" y="762254"/>
                              </a:lnTo>
                              <a:lnTo>
                                <a:pt x="0" y="952754"/>
                              </a:lnTo>
                              <a:lnTo>
                                <a:pt x="0" y="971029"/>
                              </a:lnTo>
                              <a:lnTo>
                                <a:pt x="0" y="1161529"/>
                              </a:lnTo>
                              <a:lnTo>
                                <a:pt x="540981" y="1161529"/>
                              </a:lnTo>
                              <a:lnTo>
                                <a:pt x="540981" y="1333754"/>
                              </a:lnTo>
                              <a:lnTo>
                                <a:pt x="0" y="1333754"/>
                              </a:lnTo>
                              <a:lnTo>
                                <a:pt x="0" y="1542529"/>
                              </a:lnTo>
                              <a:lnTo>
                                <a:pt x="5975350" y="1542529"/>
                              </a:lnTo>
                              <a:lnTo>
                                <a:pt x="5975350" y="1352029"/>
                              </a:lnTo>
                              <a:lnTo>
                                <a:pt x="6121616" y="1352029"/>
                              </a:lnTo>
                              <a:lnTo>
                                <a:pt x="6121616" y="1143254"/>
                              </a:lnTo>
                              <a:lnTo>
                                <a:pt x="4508881" y="1143254"/>
                              </a:lnTo>
                              <a:lnTo>
                                <a:pt x="4508881" y="971029"/>
                              </a:lnTo>
                              <a:lnTo>
                                <a:pt x="6121654" y="971029"/>
                              </a:lnTo>
                              <a:lnTo>
                                <a:pt x="6121654" y="762254"/>
                              </a:lnTo>
                              <a:lnTo>
                                <a:pt x="6121616" y="571754"/>
                              </a:lnTo>
                              <a:lnTo>
                                <a:pt x="1771142" y="571754"/>
                              </a:lnTo>
                              <a:lnTo>
                                <a:pt x="1771142" y="399275"/>
                              </a:lnTo>
                              <a:lnTo>
                                <a:pt x="6121654" y="399275"/>
                              </a:lnTo>
                              <a:lnTo>
                                <a:pt x="6121654" y="1905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0947550" id="Graphic 11" o:spid="_x0000_s1026" style="position:absolute;margin-left:85.1pt;margin-top:73.9pt;width:482.05pt;height:121.5pt;z-index:-251655680;visibility:visible;mso-wrap-style:square;mso-wrap-distance-left:0;mso-wrap-distance-top:0;mso-wrap-distance-right:0;mso-wrap-distance-bottom:0;mso-position-horizontal:absolute;mso-position-horizontal-relative:page;mso-position-vertical:absolute;mso-position-vertical-relative:text;v-text-anchor:top" coordsize="6122035,154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" path="m6121654,190500l6121616,,540981,r,190500l,190500,,380936r,18339l,590029r540981,l540981,762254,,762254,,952754r,18275l,1161529r540981,l540981,1333754,,1333754r,208775l5975350,1542529r,-190500l6121616,1352029r,-208775l4508881,1143254r,-172225l6121654,971029r,-208775l6121616,571754r-4350474,l1771142,399275r4350512,l6121654,190500xe" stroked="f">
                <v:path arrowok="t"/>
                <w10:wrap anchorx="page"/>
              </v:shape>
            </w:pict>
          </mc:Fallback>
        </mc:AlternateContent>
      </w:r>
      <w:r>
        <w:t>Заходи контролю – сукупність запроваджених в установі управлінських дій, які здійснюються керівництвом та працівниками установи для впливу на ризики з метою досягнення установою визначених мети (місії), стратегічних та інших цілей, завдань, планів і вимог щодо діяльності установи.</w:t>
      </w:r>
    </w:p>
    <w:p w:rsidR="003C09F0" w:rsidRDefault="009D0EC0">
      <w:pPr>
        <w:pStyle w:val="a3"/>
        <w:spacing w:before="2" w:line="223" w:lineRule="auto"/>
        <w:ind w:right="146"/>
      </w:pPr>
      <w:r>
        <w:t>Заходи контролю здійснюються на всіх рівнях діяльності установи щодо усіх функцій і завдань та включають відповідні правила і процедури, найбільш типовими серед яких є:</w:t>
      </w:r>
    </w:p>
    <w:p w:rsidR="003C09F0" w:rsidRDefault="009D0EC0">
      <w:pPr>
        <w:pStyle w:val="a4"/>
        <w:numPr>
          <w:ilvl w:val="0"/>
          <w:numId w:val="8"/>
        </w:numPr>
        <w:tabs>
          <w:tab w:val="left" w:pos="1447"/>
        </w:tabs>
        <w:spacing w:before="2" w:line="223" w:lineRule="auto"/>
        <w:ind w:right="143" w:firstLine="851"/>
        <w:rPr>
          <w:sz w:val="28"/>
        </w:rPr>
      </w:pPr>
      <w:r>
        <w:rPr>
          <w:sz w:val="28"/>
        </w:rPr>
        <w:t>встановлення процедур авторизації та підтвердження (зокрема, отримання дозволу відповідальних посадових осіб на виконання операцій шляхом візування, погодження, затвердження документів);</w:t>
      </w:r>
    </w:p>
    <w:p w:rsidR="003C09F0" w:rsidRDefault="009D0EC0">
      <w:pPr>
        <w:pStyle w:val="a4"/>
        <w:numPr>
          <w:ilvl w:val="0"/>
          <w:numId w:val="8"/>
        </w:numPr>
        <w:tabs>
          <w:tab w:val="left" w:pos="1373"/>
        </w:tabs>
        <w:spacing w:before="2" w:line="223" w:lineRule="auto"/>
        <w:ind w:right="135" w:firstLine="851"/>
        <w:rPr>
          <w:sz w:val="28"/>
        </w:rPr>
      </w:pPr>
      <w:r>
        <w:rPr>
          <w:sz w:val="28"/>
        </w:rPr>
        <w:t>розмежування обов’язків між працівниками для зниження ризиків допущення помилок чи протиправних дій та своєчасного виявлення таких дій;</w:t>
      </w:r>
    </w:p>
    <w:p w:rsidR="003C09F0" w:rsidRDefault="009D0EC0">
      <w:pPr>
        <w:pStyle w:val="a4"/>
        <w:numPr>
          <w:ilvl w:val="0"/>
          <w:numId w:val="8"/>
        </w:numPr>
        <w:tabs>
          <w:tab w:val="left" w:pos="1353"/>
        </w:tabs>
        <w:spacing w:before="301" w:line="223" w:lineRule="auto"/>
        <w:ind w:right="143" w:firstLine="851"/>
        <w:rPr>
          <w:sz w:val="28"/>
        </w:rPr>
      </w:pPr>
      <w:r>
        <w:rPr>
          <w:noProof/>
          <w:sz w:val="28"/>
          <w:lang w:val="ru-RU" w:eastAsia="ru-RU"/>
        </w:rPr>
        <mc:AlternateContent>
          <mc:Choice Requires="wps">
            <w:drawing>
              <wp:anchor distT="0" distB="0" distL="0" distR="0" simplePos="0" relativeHeight="251661824" behindDoc="1" locked="0" layoutInCell="1" allowOverlap="1">
                <wp:simplePos x="0" y="0"/>
                <wp:positionH relativeFrom="page">
                  <wp:posOffset>1080808</wp:posOffset>
                </wp:positionH>
                <wp:positionV relativeFrom="paragraph">
                  <wp:posOffset>370147</wp:posOffset>
                </wp:positionV>
                <wp:extent cx="6122035" cy="28765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2876550"/>
                        </a:xfrm>
                        <a:custGeom>
                          <a:avLst/>
                          <a:gdLst/>
                          <a:ahLst/>
                          <a:cxnLst/>
                          <a:rect l="l" t="t" r="r" b="b"/>
                          <a:pathLst>
                            <a:path w="6122035" h="2876550">
                              <a:moveTo>
                                <a:pt x="6121654" y="0"/>
                              </a:moveTo>
                              <a:lnTo>
                                <a:pt x="0" y="0"/>
                              </a:lnTo>
                              <a:lnTo>
                                <a:pt x="0" y="190500"/>
                              </a:lnTo>
                              <a:lnTo>
                                <a:pt x="0" y="208775"/>
                              </a:lnTo>
                              <a:lnTo>
                                <a:pt x="0" y="971156"/>
                              </a:lnTo>
                              <a:lnTo>
                                <a:pt x="540981" y="971156"/>
                              </a:lnTo>
                              <a:lnTo>
                                <a:pt x="540981" y="1143381"/>
                              </a:lnTo>
                              <a:lnTo>
                                <a:pt x="0" y="1143381"/>
                              </a:lnTo>
                              <a:lnTo>
                                <a:pt x="0" y="1352156"/>
                              </a:lnTo>
                              <a:lnTo>
                                <a:pt x="540981" y="1352156"/>
                              </a:lnTo>
                              <a:lnTo>
                                <a:pt x="540981" y="1524381"/>
                              </a:lnTo>
                              <a:lnTo>
                                <a:pt x="0" y="1524381"/>
                              </a:lnTo>
                              <a:lnTo>
                                <a:pt x="0" y="1733156"/>
                              </a:lnTo>
                              <a:lnTo>
                                <a:pt x="540981" y="1733156"/>
                              </a:lnTo>
                              <a:lnTo>
                                <a:pt x="540981" y="1905381"/>
                              </a:lnTo>
                              <a:lnTo>
                                <a:pt x="0" y="1905381"/>
                              </a:lnTo>
                              <a:lnTo>
                                <a:pt x="0" y="2095881"/>
                              </a:lnTo>
                              <a:lnTo>
                                <a:pt x="0" y="2114156"/>
                              </a:lnTo>
                              <a:lnTo>
                                <a:pt x="0" y="2286317"/>
                              </a:lnTo>
                              <a:lnTo>
                                <a:pt x="0" y="2304656"/>
                              </a:lnTo>
                              <a:lnTo>
                                <a:pt x="0" y="2495118"/>
                              </a:lnTo>
                              <a:lnTo>
                                <a:pt x="540981" y="2495118"/>
                              </a:lnTo>
                              <a:lnTo>
                                <a:pt x="540981" y="2667317"/>
                              </a:lnTo>
                              <a:lnTo>
                                <a:pt x="0" y="2667317"/>
                              </a:lnTo>
                              <a:lnTo>
                                <a:pt x="0" y="2876118"/>
                              </a:lnTo>
                              <a:lnTo>
                                <a:pt x="6121654" y="2876118"/>
                              </a:lnTo>
                              <a:lnTo>
                                <a:pt x="6121654" y="2667317"/>
                              </a:lnTo>
                              <a:lnTo>
                                <a:pt x="6121616" y="2476817"/>
                              </a:lnTo>
                              <a:lnTo>
                                <a:pt x="2068322" y="2476817"/>
                              </a:lnTo>
                              <a:lnTo>
                                <a:pt x="2068322" y="2304656"/>
                              </a:lnTo>
                              <a:lnTo>
                                <a:pt x="6121654" y="2304656"/>
                              </a:lnTo>
                              <a:lnTo>
                                <a:pt x="6121654" y="2114156"/>
                              </a:lnTo>
                              <a:lnTo>
                                <a:pt x="6121654" y="2095881"/>
                              </a:lnTo>
                              <a:lnTo>
                                <a:pt x="6121654" y="1905381"/>
                              </a:lnTo>
                              <a:lnTo>
                                <a:pt x="6121616" y="1714881"/>
                              </a:lnTo>
                              <a:lnTo>
                                <a:pt x="1931162" y="1714881"/>
                              </a:lnTo>
                              <a:lnTo>
                                <a:pt x="1931162" y="1542656"/>
                              </a:lnTo>
                              <a:lnTo>
                                <a:pt x="6121616" y="1542656"/>
                              </a:lnTo>
                              <a:lnTo>
                                <a:pt x="6121616" y="1333881"/>
                              </a:lnTo>
                              <a:lnTo>
                                <a:pt x="3258947" y="1333881"/>
                              </a:lnTo>
                              <a:lnTo>
                                <a:pt x="3258947" y="1161656"/>
                              </a:lnTo>
                              <a:lnTo>
                                <a:pt x="6121616" y="1161656"/>
                              </a:lnTo>
                              <a:lnTo>
                                <a:pt x="6121616" y="952881"/>
                              </a:lnTo>
                              <a:lnTo>
                                <a:pt x="2376170" y="952881"/>
                              </a:lnTo>
                              <a:lnTo>
                                <a:pt x="2376170" y="780275"/>
                              </a:lnTo>
                              <a:lnTo>
                                <a:pt x="6121654" y="780275"/>
                              </a:lnTo>
                              <a:lnTo>
                                <a:pt x="6121654" y="589775"/>
                              </a:lnTo>
                              <a:lnTo>
                                <a:pt x="6121654" y="571500"/>
                              </a:lnTo>
                              <a:lnTo>
                                <a:pt x="6121654" y="399275"/>
                              </a:lnTo>
                              <a:lnTo>
                                <a:pt x="6121654" y="381000"/>
                              </a:lnTo>
                              <a:lnTo>
                                <a:pt x="6121654" y="208775"/>
                              </a:lnTo>
                              <a:lnTo>
                                <a:pt x="6121654" y="190500"/>
                              </a:lnTo>
                              <a:lnTo>
                                <a:pt x="612165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2C3C2E8" id="Graphic 12" o:spid="_x0000_s1026" style="position:absolute;margin-left:85.1pt;margin-top:29.15pt;width:482.05pt;height:226.5pt;z-index:-251654656;visibility:visible;mso-wrap-style:square;mso-wrap-distance-left:0;mso-wrap-distance-top:0;mso-wrap-distance-right:0;mso-wrap-distance-bottom:0;mso-position-horizontal:absolute;mso-position-horizontal-relative:page;mso-position-vertical:absolute;mso-position-vertical-relative:text;v-text-anchor:top" coordsize="6122035,2876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" path="m6121654,l,,,190500r,18275l,971156r540981,l540981,1143381,,1143381r,208775l540981,1352156r,172225l,1524381r,208775l540981,1733156r,172225l,1905381r,190500l,2114156r,172161l,2304656r,190462l540981,2495118r,172199l,2667317r,208801l6121654,2876118r,-208801l6121616,2476817r-4053294,l2068322,2304656r4053332,l6121654,2114156r,-18275l6121654,1905381r-38,-190500l1931162,1714881r,-172225l6121616,1542656r,-208775l3258947,1333881r,-172225l6121616,1161656r,-208775l2376170,952881r,-172606l6121654,780275r,-190500l6121654,571500r,-172225l6121654,381000r,-172225l6121654,190500,6121654,xe" stroked="f">
                <v:path arrowok="t"/>
                <w10:wrap anchorx="page"/>
              </v:shape>
            </w:pict>
          </mc:Fallback>
        </mc:AlternateContent>
      </w:r>
      <w:r>
        <w:rPr>
          <w:sz w:val="28"/>
        </w:rPr>
        <w:t>контроль за доступом до матеріальних та нематеріальних ресурсів, облікових записів, а також закріплення відповідальності за збереження і використання ресурсів, що зменшує ризик їх втрати чи неправильного використання (наприклад, укладання договорів про матеріальну відповідальність, видача довіреностей, встановлення режимів доступу до інформаційних ресурсів тощо);</w:t>
      </w:r>
    </w:p>
    <w:p w:rsidR="003C09F0" w:rsidRDefault="009D0EC0">
      <w:pPr>
        <w:pStyle w:val="a4"/>
        <w:numPr>
          <w:ilvl w:val="0"/>
          <w:numId w:val="8"/>
        </w:numPr>
        <w:tabs>
          <w:tab w:val="left" w:pos="1531"/>
        </w:tabs>
        <w:spacing w:before="4" w:line="223" w:lineRule="auto"/>
        <w:ind w:right="144" w:firstLine="851"/>
        <w:rPr>
          <w:sz w:val="28"/>
        </w:rPr>
      </w:pPr>
      <w:r>
        <w:rPr>
          <w:sz w:val="28"/>
        </w:rPr>
        <w:t>забезпечення захисту інформаційних, телекомунікаційних та інформаційно-телекомунікаційних систем;</w:t>
      </w:r>
    </w:p>
    <w:p w:rsidR="003C09F0" w:rsidRDefault="009D0EC0">
      <w:pPr>
        <w:pStyle w:val="a4"/>
        <w:numPr>
          <w:ilvl w:val="0"/>
          <w:numId w:val="8"/>
        </w:numPr>
        <w:tabs>
          <w:tab w:val="left" w:pos="1353"/>
        </w:tabs>
        <w:spacing w:before="1" w:line="223" w:lineRule="auto"/>
        <w:ind w:right="146" w:firstLine="851"/>
        <w:rPr>
          <w:sz w:val="28"/>
        </w:rPr>
      </w:pPr>
      <w:r>
        <w:rPr>
          <w:sz w:val="28"/>
        </w:rPr>
        <w:t>визначення правил і вимог до здійснення операцій та контролю за законністю їх виконання;</w:t>
      </w:r>
    </w:p>
    <w:p w:rsidR="003C09F0" w:rsidRDefault="009D0EC0">
      <w:pPr>
        <w:pStyle w:val="a4"/>
        <w:numPr>
          <w:ilvl w:val="0"/>
          <w:numId w:val="8"/>
        </w:numPr>
        <w:tabs>
          <w:tab w:val="left" w:pos="1297"/>
        </w:tabs>
        <w:spacing w:before="1" w:line="223" w:lineRule="auto"/>
        <w:ind w:right="138" w:firstLine="851"/>
        <w:rPr>
          <w:sz w:val="28"/>
        </w:rPr>
      </w:pPr>
      <w:r>
        <w:rPr>
          <w:sz w:val="28"/>
        </w:rPr>
        <w:t>контроль</w:t>
      </w:r>
      <w:r>
        <w:rPr>
          <w:spacing w:val="-4"/>
          <w:sz w:val="28"/>
        </w:rPr>
        <w:t xml:space="preserve"> </w:t>
      </w:r>
      <w:r>
        <w:rPr>
          <w:sz w:val="28"/>
        </w:rPr>
        <w:t>за</w:t>
      </w:r>
      <w:r>
        <w:rPr>
          <w:spacing w:val="-6"/>
          <w:sz w:val="28"/>
        </w:rPr>
        <w:t xml:space="preserve"> </w:t>
      </w:r>
      <w:r>
        <w:rPr>
          <w:sz w:val="28"/>
        </w:rPr>
        <w:t>достовірністю</w:t>
      </w:r>
      <w:r>
        <w:rPr>
          <w:spacing w:val="-4"/>
          <w:sz w:val="28"/>
        </w:rPr>
        <w:t xml:space="preserve"> </w:t>
      </w:r>
      <w:r>
        <w:rPr>
          <w:sz w:val="28"/>
        </w:rPr>
        <w:t>проведених</w:t>
      </w:r>
      <w:r>
        <w:rPr>
          <w:spacing w:val="-3"/>
          <w:sz w:val="28"/>
        </w:rPr>
        <w:t xml:space="preserve"> </w:t>
      </w:r>
      <w:r>
        <w:rPr>
          <w:sz w:val="28"/>
        </w:rPr>
        <w:t>операцій,</w:t>
      </w:r>
      <w:r>
        <w:rPr>
          <w:spacing w:val="-5"/>
          <w:sz w:val="28"/>
        </w:rPr>
        <w:t xml:space="preserve"> </w:t>
      </w:r>
      <w:r>
        <w:rPr>
          <w:sz w:val="28"/>
        </w:rPr>
        <w:t>перевірка</w:t>
      </w:r>
      <w:r>
        <w:rPr>
          <w:spacing w:val="-3"/>
          <w:sz w:val="28"/>
        </w:rPr>
        <w:t xml:space="preserve"> </w:t>
      </w:r>
      <w:r>
        <w:rPr>
          <w:sz w:val="28"/>
        </w:rPr>
        <w:t>процесів</w:t>
      </w:r>
      <w:r>
        <w:rPr>
          <w:spacing w:val="-3"/>
          <w:sz w:val="28"/>
        </w:rPr>
        <w:t xml:space="preserve"> </w:t>
      </w:r>
      <w:r>
        <w:rPr>
          <w:sz w:val="28"/>
        </w:rPr>
        <w:t xml:space="preserve">та операцій до та після їх проведення, звірка облікових даних з фактичними </w:t>
      </w:r>
      <w:r>
        <w:rPr>
          <w:sz w:val="28"/>
        </w:rPr>
        <w:lastRenderedPageBreak/>
        <w:t>(наприклад, порівняння кількості поставлених товарів з кількістю товарів, що було фактично замовлено);</w:t>
      </w:r>
    </w:p>
    <w:p w:rsidR="003C09F0" w:rsidRDefault="009D0EC0" w:rsidP="00922250">
      <w:pPr>
        <w:pStyle w:val="a4"/>
        <w:numPr>
          <w:ilvl w:val="0"/>
          <w:numId w:val="8"/>
        </w:numPr>
        <w:tabs>
          <w:tab w:val="left" w:pos="1301"/>
        </w:tabs>
        <w:spacing w:before="97" w:line="223" w:lineRule="auto"/>
        <w:ind w:right="137" w:firstLine="0"/>
      </w:pPr>
      <w:r w:rsidRPr="00B25C93">
        <w:rPr>
          <w:sz w:val="28"/>
        </w:rPr>
        <w:t>оцінка загальних результатів діяльності установи, окремих функцій та завдань шляхом оцінювання їх ходу та результатів на предмет ефективності та</w:t>
      </w:r>
      <w:r>
        <w:rPr>
          <w:noProof/>
          <w:lang w:val="ru-RU" w:eastAsia="ru-RU"/>
        </w:rPr>
        <mc:AlternateContent>
          <mc:Choice Requires="wps">
            <w:drawing>
              <wp:anchor distT="0" distB="0" distL="0" distR="0" simplePos="0" relativeHeight="251662848" behindDoc="1" locked="0" layoutInCell="1" allowOverlap="1">
                <wp:simplePos x="0" y="0"/>
                <wp:positionH relativeFrom="page">
                  <wp:posOffset>1080808</wp:posOffset>
                </wp:positionH>
                <wp:positionV relativeFrom="paragraph">
                  <wp:posOffset>240442</wp:posOffset>
                </wp:positionV>
                <wp:extent cx="6122035" cy="32575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3257550"/>
                        </a:xfrm>
                        <a:custGeom>
                          <a:avLst/>
                          <a:gdLst/>
                          <a:ahLst/>
                          <a:cxnLst/>
                          <a:rect l="l" t="t" r="r" b="b"/>
                          <a:pathLst>
                            <a:path w="6122035" h="3257550">
                              <a:moveTo>
                                <a:pt x="6121654" y="762254"/>
                              </a:moveTo>
                              <a:lnTo>
                                <a:pt x="6121616" y="571754"/>
                              </a:lnTo>
                              <a:lnTo>
                                <a:pt x="3884041" y="571754"/>
                              </a:lnTo>
                              <a:lnTo>
                                <a:pt x="3884041" y="399529"/>
                              </a:lnTo>
                              <a:lnTo>
                                <a:pt x="6121616" y="399529"/>
                              </a:lnTo>
                              <a:lnTo>
                                <a:pt x="6121616" y="190436"/>
                              </a:lnTo>
                              <a:lnTo>
                                <a:pt x="3710051" y="190436"/>
                              </a:lnTo>
                              <a:lnTo>
                                <a:pt x="3710051" y="0"/>
                              </a:lnTo>
                              <a:lnTo>
                                <a:pt x="0" y="0"/>
                              </a:lnTo>
                              <a:lnTo>
                                <a:pt x="0" y="208775"/>
                              </a:lnTo>
                              <a:lnTo>
                                <a:pt x="540981" y="208775"/>
                              </a:lnTo>
                              <a:lnTo>
                                <a:pt x="540981" y="381254"/>
                              </a:lnTo>
                              <a:lnTo>
                                <a:pt x="0" y="381254"/>
                              </a:lnTo>
                              <a:lnTo>
                                <a:pt x="0" y="590029"/>
                              </a:lnTo>
                              <a:lnTo>
                                <a:pt x="540981" y="590029"/>
                              </a:lnTo>
                              <a:lnTo>
                                <a:pt x="540981" y="762254"/>
                              </a:lnTo>
                              <a:lnTo>
                                <a:pt x="0" y="762254"/>
                              </a:lnTo>
                              <a:lnTo>
                                <a:pt x="0" y="952754"/>
                              </a:lnTo>
                              <a:lnTo>
                                <a:pt x="0" y="971029"/>
                              </a:lnTo>
                              <a:lnTo>
                                <a:pt x="0" y="1143254"/>
                              </a:lnTo>
                              <a:lnTo>
                                <a:pt x="0" y="1161529"/>
                              </a:lnTo>
                              <a:lnTo>
                                <a:pt x="0" y="1352029"/>
                              </a:lnTo>
                              <a:lnTo>
                                <a:pt x="540981" y="1352029"/>
                              </a:lnTo>
                              <a:lnTo>
                                <a:pt x="540981" y="1524254"/>
                              </a:lnTo>
                              <a:lnTo>
                                <a:pt x="0" y="1524254"/>
                              </a:lnTo>
                              <a:lnTo>
                                <a:pt x="0" y="1714754"/>
                              </a:lnTo>
                              <a:lnTo>
                                <a:pt x="0" y="2685910"/>
                              </a:lnTo>
                              <a:lnTo>
                                <a:pt x="540981" y="2685910"/>
                              </a:lnTo>
                              <a:lnTo>
                                <a:pt x="540981" y="2858135"/>
                              </a:lnTo>
                              <a:lnTo>
                                <a:pt x="0" y="2858135"/>
                              </a:lnTo>
                              <a:lnTo>
                                <a:pt x="0" y="3066910"/>
                              </a:lnTo>
                              <a:lnTo>
                                <a:pt x="540981" y="3066910"/>
                              </a:lnTo>
                              <a:lnTo>
                                <a:pt x="540981" y="3257410"/>
                              </a:lnTo>
                              <a:lnTo>
                                <a:pt x="5813768" y="3257410"/>
                              </a:lnTo>
                              <a:lnTo>
                                <a:pt x="5813768" y="3048635"/>
                              </a:lnTo>
                              <a:lnTo>
                                <a:pt x="1899158" y="3048635"/>
                              </a:lnTo>
                              <a:lnTo>
                                <a:pt x="1899158" y="2876410"/>
                              </a:lnTo>
                              <a:lnTo>
                                <a:pt x="6121616" y="2876410"/>
                              </a:lnTo>
                              <a:lnTo>
                                <a:pt x="6121616" y="2667635"/>
                              </a:lnTo>
                              <a:lnTo>
                                <a:pt x="1054912" y="2667635"/>
                              </a:lnTo>
                              <a:lnTo>
                                <a:pt x="1054912" y="2495410"/>
                              </a:lnTo>
                              <a:lnTo>
                                <a:pt x="6121654" y="2495410"/>
                              </a:lnTo>
                              <a:lnTo>
                                <a:pt x="6121654" y="2304529"/>
                              </a:lnTo>
                              <a:lnTo>
                                <a:pt x="6121654" y="2286317"/>
                              </a:lnTo>
                              <a:lnTo>
                                <a:pt x="6121654" y="1524254"/>
                              </a:lnTo>
                              <a:lnTo>
                                <a:pt x="6121616" y="1333754"/>
                              </a:lnTo>
                              <a:lnTo>
                                <a:pt x="792480" y="1333754"/>
                              </a:lnTo>
                              <a:lnTo>
                                <a:pt x="792480" y="1161529"/>
                              </a:lnTo>
                              <a:lnTo>
                                <a:pt x="6121654" y="1161529"/>
                              </a:lnTo>
                              <a:lnTo>
                                <a:pt x="6121654" y="971029"/>
                              </a:lnTo>
                              <a:lnTo>
                                <a:pt x="6121654" y="952754"/>
                              </a:lnTo>
                              <a:lnTo>
                                <a:pt x="6121654" y="76225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8F2A73E" id="Graphic 13" o:spid="_x0000_s1026" style="position:absolute;margin-left:85.1pt;margin-top:18.95pt;width:482.05pt;height:256.5pt;z-index:-251653632;visibility:visible;mso-wrap-style:square;mso-wrap-distance-left:0;mso-wrap-distance-top:0;mso-wrap-distance-right:0;mso-wrap-distance-bottom:0;mso-position-horizontal:absolute;mso-position-horizontal-relative:page;mso-position-vertical:absolute;mso-position-vertical-relative:text;v-text-anchor:top" coordsize="6122035,3257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" path="m6121654,762254r-38,-190500l3884041,571754r,-172225l6121616,399529r,-209093l3710051,190436,3710051,,,,,208775r540981,l540981,381254,,381254,,590029r540981,l540981,762254,,762254,,952754r,18275l,1143254r,18275l,1352029r540981,l540981,1524254,,1524254r,190500l,2685910r540981,l540981,2858135,,2858135r,208775l540981,3066910r,190500l5813768,3257410r,-208775l1899158,3048635r,-172225l6121616,2876410r,-208775l1054912,2667635r,-172225l6121654,2495410r,-190881l6121654,2286317r,-762063l6121616,1333754r-5329136,l792480,1161529r5329174,l6121654,971029r,-18275l6121654,762254xe" stroked="f">
                <v:path arrowok="t"/>
                <w10:wrap anchorx="page"/>
              </v:shape>
            </w:pict>
          </mc:Fallback>
        </mc:AlternateContent>
      </w:r>
      <w:r w:rsidR="00B25C93">
        <w:rPr>
          <w:sz w:val="28"/>
        </w:rPr>
        <w:t xml:space="preserve"> </w:t>
      </w:r>
      <w:r w:rsidRPr="00B25C93">
        <w:rPr>
          <w:sz w:val="28"/>
          <w:szCs w:val="28"/>
        </w:rPr>
        <w:t>результативності, відповідності нормативно-правовим актам та внутрішнім регламентам, правилам та процедурам установи;</w:t>
      </w:r>
    </w:p>
    <w:p w:rsidR="003C09F0" w:rsidRDefault="009D0EC0">
      <w:pPr>
        <w:pStyle w:val="a4"/>
        <w:numPr>
          <w:ilvl w:val="0"/>
          <w:numId w:val="8"/>
        </w:numPr>
        <w:tabs>
          <w:tab w:val="left" w:pos="1370"/>
        </w:tabs>
        <w:spacing w:before="1" w:line="223" w:lineRule="auto"/>
        <w:ind w:right="146" w:firstLine="851"/>
        <w:rPr>
          <w:sz w:val="28"/>
        </w:rPr>
      </w:pPr>
      <w:r>
        <w:rPr>
          <w:sz w:val="28"/>
        </w:rPr>
        <w:t>систематичний перегляд роботи кожного працівника установи для визначення якості виконання поставлених завдань;</w:t>
      </w:r>
    </w:p>
    <w:p w:rsidR="003C09F0" w:rsidRDefault="009D0EC0">
      <w:pPr>
        <w:pStyle w:val="a4"/>
        <w:numPr>
          <w:ilvl w:val="0"/>
          <w:numId w:val="8"/>
        </w:numPr>
        <w:tabs>
          <w:tab w:val="left" w:pos="1390"/>
        </w:tabs>
        <w:spacing w:line="223" w:lineRule="auto"/>
        <w:ind w:right="142" w:firstLine="851"/>
        <w:rPr>
          <w:sz w:val="28"/>
        </w:rPr>
      </w:pPr>
      <w:r>
        <w:rPr>
          <w:sz w:val="28"/>
        </w:rPr>
        <w:t xml:space="preserve">інші правила та процедури, в тому числі визначені положенням установи, внутрішніми документами про систему контролю за виконанням документів, правила внутрішнього трудового розпорядку працівників установи </w:t>
      </w:r>
      <w:r>
        <w:rPr>
          <w:spacing w:val="-2"/>
          <w:sz w:val="28"/>
        </w:rPr>
        <w:t>тощо.</w:t>
      </w:r>
    </w:p>
    <w:p w:rsidR="003C09F0" w:rsidRDefault="009D0EC0">
      <w:pPr>
        <w:pStyle w:val="a3"/>
        <w:spacing w:before="4" w:line="223" w:lineRule="auto"/>
        <w:ind w:right="138"/>
      </w:pPr>
      <w:r>
        <w:t>Більшість заходів контролю здійснюється відповідно до законодавства</w:t>
      </w:r>
      <w:r>
        <w:rPr>
          <w:spacing w:val="40"/>
        </w:rPr>
        <w:t xml:space="preserve"> </w:t>
      </w:r>
      <w:r>
        <w:t>та інших нормативно-правових актів (наприклад, інвентаризації, подвійний підпис на фінансових документах, правова та антикорупційна експертиза, контроль виконавської дисципліни тощо). Решта заходів контролю, залежно від обраних способів реагування на ризики, запроваджується керівниками структурних підрозділів установи самостійно або за рішенням керівника</w:t>
      </w:r>
      <w:r>
        <w:rPr>
          <w:spacing w:val="40"/>
        </w:rPr>
        <w:t xml:space="preserve"> </w:t>
      </w:r>
      <w:r>
        <w:t>вищого рівня.</w:t>
      </w:r>
    </w:p>
    <w:p w:rsidR="003C09F0" w:rsidRDefault="009D0EC0">
      <w:pPr>
        <w:pStyle w:val="a3"/>
        <w:spacing w:before="4" w:line="223" w:lineRule="auto"/>
        <w:ind w:right="142"/>
        <w:rPr>
          <w:i/>
        </w:rPr>
      </w:pPr>
      <w:r>
        <w:t xml:space="preserve">Заходи контролю визначаються в Плані заходів щодо управління ризиками </w:t>
      </w:r>
      <w:r>
        <w:rPr>
          <w:i/>
        </w:rPr>
        <w:t>(додатки 4, 5).</w:t>
      </w:r>
    </w:p>
    <w:p w:rsidR="003C09F0" w:rsidRDefault="009D0EC0">
      <w:pPr>
        <w:pStyle w:val="a3"/>
        <w:spacing w:line="305" w:lineRule="exact"/>
        <w:ind w:left="995" w:firstLine="0"/>
      </w:pPr>
      <w:r>
        <w:t>Здійснення</w:t>
      </w:r>
      <w:r>
        <w:rPr>
          <w:spacing w:val="-8"/>
        </w:rPr>
        <w:t xml:space="preserve"> </w:t>
      </w:r>
      <w:r>
        <w:t>заходів</w:t>
      </w:r>
      <w:r>
        <w:rPr>
          <w:spacing w:val="-10"/>
        </w:rPr>
        <w:t xml:space="preserve"> </w:t>
      </w:r>
      <w:r>
        <w:t>контролю</w:t>
      </w:r>
      <w:r>
        <w:rPr>
          <w:spacing w:val="-6"/>
        </w:rPr>
        <w:t xml:space="preserve"> </w:t>
      </w:r>
      <w:r>
        <w:t>має</w:t>
      </w:r>
      <w:r>
        <w:rPr>
          <w:spacing w:val="-7"/>
        </w:rPr>
        <w:t xml:space="preserve"> </w:t>
      </w:r>
      <w:r>
        <w:t>бути</w:t>
      </w:r>
      <w:r>
        <w:rPr>
          <w:spacing w:val="-6"/>
        </w:rPr>
        <w:t xml:space="preserve"> </w:t>
      </w:r>
      <w:r>
        <w:t>підтверджено</w:t>
      </w:r>
      <w:r>
        <w:rPr>
          <w:spacing w:val="-8"/>
        </w:rPr>
        <w:t xml:space="preserve"> </w:t>
      </w:r>
      <w:r>
        <w:rPr>
          <w:spacing w:val="-2"/>
        </w:rPr>
        <w:t>документально.</w:t>
      </w:r>
    </w:p>
    <w:p w:rsidR="003C09F0" w:rsidRDefault="00D141F2" w:rsidP="00D141F2">
      <w:pPr>
        <w:pStyle w:val="1"/>
        <w:tabs>
          <w:tab w:val="left" w:pos="3823"/>
        </w:tabs>
        <w:spacing w:before="278" w:line="311" w:lineRule="exact"/>
        <w:ind w:left="3403"/>
        <w:jc w:val="left"/>
      </w:pPr>
      <w:r>
        <w:t>5.</w:t>
      </w:r>
      <w:r w:rsidR="009D0EC0">
        <w:t>Інформація</w:t>
      </w:r>
      <w:r w:rsidR="009D0EC0">
        <w:rPr>
          <w:spacing w:val="-6"/>
        </w:rPr>
        <w:t xml:space="preserve"> </w:t>
      </w:r>
      <w:r w:rsidR="009D0EC0">
        <w:t xml:space="preserve">та </w:t>
      </w:r>
      <w:r w:rsidR="009D0EC0">
        <w:rPr>
          <w:spacing w:val="-2"/>
        </w:rPr>
        <w:t>комунікація</w:t>
      </w:r>
    </w:p>
    <w:p w:rsidR="003C09F0" w:rsidRDefault="009D0EC0">
      <w:pPr>
        <w:spacing w:line="311" w:lineRule="exact"/>
        <w:ind w:left="2694"/>
        <w:rPr>
          <w:b/>
          <w:sz w:val="28"/>
        </w:rPr>
      </w:pPr>
      <w:r>
        <w:rPr>
          <w:b/>
          <w:sz w:val="28"/>
        </w:rPr>
        <w:t>(інформаційний</w:t>
      </w:r>
      <w:r>
        <w:rPr>
          <w:b/>
          <w:spacing w:val="-11"/>
          <w:sz w:val="28"/>
        </w:rPr>
        <w:t xml:space="preserve"> </w:t>
      </w:r>
      <w:r>
        <w:rPr>
          <w:b/>
          <w:sz w:val="28"/>
        </w:rPr>
        <w:t>та</w:t>
      </w:r>
      <w:r>
        <w:rPr>
          <w:b/>
          <w:spacing w:val="-10"/>
          <w:sz w:val="28"/>
        </w:rPr>
        <w:t xml:space="preserve"> </w:t>
      </w:r>
      <w:r>
        <w:rPr>
          <w:b/>
          <w:sz w:val="28"/>
        </w:rPr>
        <w:t>комунікаційний</w:t>
      </w:r>
      <w:r>
        <w:rPr>
          <w:b/>
          <w:spacing w:val="-8"/>
          <w:sz w:val="28"/>
        </w:rPr>
        <w:t xml:space="preserve"> </w:t>
      </w:r>
      <w:r>
        <w:rPr>
          <w:b/>
          <w:spacing w:val="-2"/>
          <w:sz w:val="28"/>
        </w:rPr>
        <w:t>обмін)</w:t>
      </w:r>
    </w:p>
    <w:p w:rsidR="003C09F0" w:rsidRDefault="009D0EC0">
      <w:pPr>
        <w:pStyle w:val="a4"/>
        <w:numPr>
          <w:ilvl w:val="0"/>
          <w:numId w:val="7"/>
        </w:numPr>
        <w:tabs>
          <w:tab w:val="left" w:pos="1428"/>
        </w:tabs>
        <w:spacing w:before="297" w:line="223" w:lineRule="auto"/>
        <w:ind w:right="137" w:firstLine="851"/>
        <w:rPr>
          <w:sz w:val="28"/>
        </w:rPr>
      </w:pPr>
      <w:r>
        <w:rPr>
          <w:noProof/>
          <w:sz w:val="28"/>
          <w:lang w:val="ru-RU" w:eastAsia="ru-RU"/>
        </w:rPr>
        <mc:AlternateContent>
          <mc:Choice Requires="wps">
            <w:drawing>
              <wp:anchor distT="0" distB="0" distL="0" distR="0" simplePos="0" relativeHeight="251663872" behindDoc="1" locked="0" layoutInCell="1" allowOverlap="1">
                <wp:simplePos x="0" y="0"/>
                <wp:positionH relativeFrom="page">
                  <wp:posOffset>1080808</wp:posOffset>
                </wp:positionH>
                <wp:positionV relativeFrom="paragraph">
                  <wp:posOffset>367337</wp:posOffset>
                </wp:positionV>
                <wp:extent cx="6122035" cy="36385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3638550"/>
                        </a:xfrm>
                        <a:custGeom>
                          <a:avLst/>
                          <a:gdLst/>
                          <a:ahLst/>
                          <a:cxnLst/>
                          <a:rect l="l" t="t" r="r" b="b"/>
                          <a:pathLst>
                            <a:path w="6122035" h="3638550">
                              <a:moveTo>
                                <a:pt x="6121654" y="0"/>
                              </a:moveTo>
                              <a:lnTo>
                                <a:pt x="0" y="0"/>
                              </a:lnTo>
                              <a:lnTo>
                                <a:pt x="0" y="190500"/>
                              </a:lnTo>
                              <a:lnTo>
                                <a:pt x="0" y="208775"/>
                              </a:lnTo>
                              <a:lnTo>
                                <a:pt x="0" y="380936"/>
                              </a:lnTo>
                              <a:lnTo>
                                <a:pt x="0" y="399275"/>
                              </a:lnTo>
                              <a:lnTo>
                                <a:pt x="0" y="590029"/>
                              </a:lnTo>
                              <a:lnTo>
                                <a:pt x="540981" y="590029"/>
                              </a:lnTo>
                              <a:lnTo>
                                <a:pt x="540981" y="762254"/>
                              </a:lnTo>
                              <a:lnTo>
                                <a:pt x="0" y="762254"/>
                              </a:lnTo>
                              <a:lnTo>
                                <a:pt x="0" y="971029"/>
                              </a:lnTo>
                              <a:lnTo>
                                <a:pt x="540981" y="971029"/>
                              </a:lnTo>
                              <a:lnTo>
                                <a:pt x="540981" y="1143254"/>
                              </a:lnTo>
                              <a:lnTo>
                                <a:pt x="0" y="1143254"/>
                              </a:lnTo>
                              <a:lnTo>
                                <a:pt x="0" y="1333754"/>
                              </a:lnTo>
                              <a:lnTo>
                                <a:pt x="0" y="2114029"/>
                              </a:lnTo>
                              <a:lnTo>
                                <a:pt x="540981" y="2114029"/>
                              </a:lnTo>
                              <a:lnTo>
                                <a:pt x="540981" y="2286254"/>
                              </a:lnTo>
                              <a:lnTo>
                                <a:pt x="0" y="2286254"/>
                              </a:lnTo>
                              <a:lnTo>
                                <a:pt x="0" y="2495029"/>
                              </a:lnTo>
                              <a:lnTo>
                                <a:pt x="540981" y="2495029"/>
                              </a:lnTo>
                              <a:lnTo>
                                <a:pt x="540981" y="2667317"/>
                              </a:lnTo>
                              <a:lnTo>
                                <a:pt x="0" y="2667317"/>
                              </a:lnTo>
                              <a:lnTo>
                                <a:pt x="0" y="2858135"/>
                              </a:lnTo>
                              <a:lnTo>
                                <a:pt x="0" y="3638410"/>
                              </a:lnTo>
                              <a:lnTo>
                                <a:pt x="3281807" y="3638410"/>
                              </a:lnTo>
                              <a:lnTo>
                                <a:pt x="3281807" y="3447910"/>
                              </a:lnTo>
                              <a:lnTo>
                                <a:pt x="6121654" y="3447910"/>
                              </a:lnTo>
                              <a:lnTo>
                                <a:pt x="6121654" y="3257410"/>
                              </a:lnTo>
                              <a:lnTo>
                                <a:pt x="6121654" y="2667317"/>
                              </a:lnTo>
                              <a:lnTo>
                                <a:pt x="6121616" y="2476754"/>
                              </a:lnTo>
                              <a:lnTo>
                                <a:pt x="5316982" y="2476754"/>
                              </a:lnTo>
                              <a:lnTo>
                                <a:pt x="5316982" y="2304529"/>
                              </a:lnTo>
                              <a:lnTo>
                                <a:pt x="6121616" y="2304529"/>
                              </a:lnTo>
                              <a:lnTo>
                                <a:pt x="6121616" y="2095754"/>
                              </a:lnTo>
                              <a:lnTo>
                                <a:pt x="2681351" y="2095754"/>
                              </a:lnTo>
                              <a:lnTo>
                                <a:pt x="2681351" y="1923529"/>
                              </a:lnTo>
                              <a:lnTo>
                                <a:pt x="6121654" y="1923529"/>
                              </a:lnTo>
                              <a:lnTo>
                                <a:pt x="6121654" y="1733029"/>
                              </a:lnTo>
                              <a:lnTo>
                                <a:pt x="6121654" y="1714754"/>
                              </a:lnTo>
                              <a:lnTo>
                                <a:pt x="6121654" y="1143254"/>
                              </a:lnTo>
                              <a:lnTo>
                                <a:pt x="6121616" y="952754"/>
                              </a:lnTo>
                              <a:lnTo>
                                <a:pt x="4993513" y="952754"/>
                              </a:lnTo>
                              <a:lnTo>
                                <a:pt x="4993513" y="780529"/>
                              </a:lnTo>
                              <a:lnTo>
                                <a:pt x="6121616" y="780529"/>
                              </a:lnTo>
                              <a:lnTo>
                                <a:pt x="6121616" y="571754"/>
                              </a:lnTo>
                              <a:lnTo>
                                <a:pt x="3374771" y="571754"/>
                              </a:lnTo>
                              <a:lnTo>
                                <a:pt x="3374771" y="399275"/>
                              </a:lnTo>
                              <a:lnTo>
                                <a:pt x="6121654" y="399275"/>
                              </a:lnTo>
                              <a:lnTo>
                                <a:pt x="6121654" y="208775"/>
                              </a:lnTo>
                              <a:lnTo>
                                <a:pt x="6121654" y="190500"/>
                              </a:lnTo>
                              <a:lnTo>
                                <a:pt x="612165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2C60D70" id="Graphic 14" o:spid="_x0000_s1026" style="position:absolute;margin-left:85.1pt;margin-top:28.9pt;width:482.05pt;height:286.5pt;z-index:-251652608;visibility:visible;mso-wrap-style:square;mso-wrap-distance-left:0;mso-wrap-distance-top:0;mso-wrap-distance-right:0;mso-wrap-distance-bottom:0;mso-position-horizontal:absolute;mso-position-horizontal-relative:page;mso-position-vertical:absolute;mso-position-vertical-relative:text;v-text-anchor:top" coordsize="6122035,3638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" path="m6121654,l,,,190500r,18275l,380936r,18339l,590029r540981,l540981,762254,,762254,,971029r540981,l540981,1143254,,1143254r,190500l,2114029r540981,l540981,2286254,,2286254r,208775l540981,2495029r,172288l,2667317r,190818l,3638410r3281807,l3281807,3447910r2839847,l6121654,3257410r,-590093l6121616,2476754r-804634,l5316982,2304529r804634,l6121616,2095754r-3440265,l2681351,1923529r3440303,l6121654,1733029r,-18275l6121654,1143254r-38,-190500l4993513,952754r,-172225l6121616,780529r,-208775l3374771,571754r,-172479l6121654,399275r,-190500l6121654,190500,6121654,xe" stroked="f">
                <v:path arrowok="t"/>
                <w10:wrap anchorx="page"/>
              </v:shape>
            </w:pict>
          </mc:Fallback>
        </mc:AlternateContent>
      </w:r>
      <w:r>
        <w:rPr>
          <w:sz w:val="28"/>
        </w:rPr>
        <w:t>Інформаційний та комунікаційний обмін – це система збору, документування, передачі інформації та користування нею, яка організовується для надання керівництву установи, можливостей належного (якісного) виконання і оцінювання функцій та завдань.</w:t>
      </w:r>
    </w:p>
    <w:p w:rsidR="003C09F0" w:rsidRDefault="009D0EC0">
      <w:pPr>
        <w:pStyle w:val="a3"/>
        <w:spacing w:before="2" w:line="223" w:lineRule="auto"/>
        <w:ind w:right="140"/>
      </w:pPr>
      <w:r>
        <w:t>Ефективна система інформаційного та комунікаційного обміну передбачає надання повної, своєчасної та достовірної інформації:</w:t>
      </w:r>
    </w:p>
    <w:p w:rsidR="003C09F0" w:rsidRDefault="009D0EC0">
      <w:pPr>
        <w:pStyle w:val="a3"/>
        <w:spacing w:before="1" w:line="223" w:lineRule="auto"/>
        <w:ind w:right="139"/>
      </w:pPr>
      <w:r>
        <w:t>керівництву установи всіх рівнів щодо виконання завдань і функцій, ідентифікації та оцінки ризиків, стану реалізації заходів контролю та моніторингу, впровадження їх результатів, впровадження рекомендацій за результатами внутрішніх аудитів та обов’язкових вимог за результатами контрольних заходів зовнішніх контролюючих органів, для прийняття ним відповідних управлінських рішень;</w:t>
      </w:r>
    </w:p>
    <w:p w:rsidR="003C09F0" w:rsidRDefault="009D0EC0">
      <w:pPr>
        <w:pStyle w:val="a3"/>
        <w:spacing w:before="4" w:line="223" w:lineRule="auto"/>
        <w:ind w:right="143"/>
      </w:pPr>
      <w:r>
        <w:t>працівникам установи для належного забезпечення реалізації ними завдань та функцій, покладених на структурні підрозділи установи.</w:t>
      </w:r>
    </w:p>
    <w:p w:rsidR="003C09F0" w:rsidRDefault="009D0EC0">
      <w:pPr>
        <w:pStyle w:val="a3"/>
        <w:spacing w:before="1" w:line="223" w:lineRule="auto"/>
        <w:ind w:right="137"/>
      </w:pPr>
      <w:r>
        <w:t>Для прийняття ефективних управлінських рішень інформація повинна відповідати таким критеріям: належність (чи є необхідною/доречною ця інформація?), своєчасність (чи потрібна зараз/в певний час ця інформація?), поточність (чи це остання за часом інформація, яка є доступною?), точність (чи правильна/точна ця інформація?), доступність (чи може ця інформація бути легко отримана відповідними сторонами?).</w:t>
      </w:r>
    </w:p>
    <w:p w:rsidR="003C09F0" w:rsidRDefault="009D0EC0">
      <w:pPr>
        <w:pStyle w:val="a4"/>
        <w:numPr>
          <w:ilvl w:val="0"/>
          <w:numId w:val="7"/>
        </w:numPr>
        <w:tabs>
          <w:tab w:val="left" w:pos="1404"/>
        </w:tabs>
        <w:spacing w:before="304" w:line="223" w:lineRule="auto"/>
        <w:ind w:right="146" w:firstLine="851"/>
        <w:rPr>
          <w:sz w:val="28"/>
        </w:rPr>
      </w:pPr>
      <w:r>
        <w:rPr>
          <w:noProof/>
          <w:sz w:val="28"/>
          <w:lang w:val="ru-RU" w:eastAsia="ru-RU"/>
        </w:rPr>
        <mc:AlternateContent>
          <mc:Choice Requires="wps">
            <w:drawing>
              <wp:anchor distT="0" distB="0" distL="0" distR="0" simplePos="0" relativeHeight="251664896" behindDoc="1" locked="0" layoutInCell="1" allowOverlap="1">
                <wp:simplePos x="0" y="0"/>
                <wp:positionH relativeFrom="page">
                  <wp:posOffset>1080808</wp:posOffset>
                </wp:positionH>
                <wp:positionV relativeFrom="paragraph">
                  <wp:posOffset>371978</wp:posOffset>
                </wp:positionV>
                <wp:extent cx="6122035" cy="78041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780415"/>
                        </a:xfrm>
                        <a:custGeom>
                          <a:avLst/>
                          <a:gdLst/>
                          <a:ahLst/>
                          <a:cxnLst/>
                          <a:rect l="l" t="t" r="r" b="b"/>
                          <a:pathLst>
                            <a:path w="6122035" h="780415">
                              <a:moveTo>
                                <a:pt x="6121654" y="380936"/>
                              </a:moveTo>
                              <a:lnTo>
                                <a:pt x="6121616" y="190436"/>
                              </a:lnTo>
                              <a:lnTo>
                                <a:pt x="835164" y="190436"/>
                              </a:lnTo>
                              <a:lnTo>
                                <a:pt x="835164" y="0"/>
                              </a:lnTo>
                              <a:lnTo>
                                <a:pt x="0" y="0"/>
                              </a:lnTo>
                              <a:lnTo>
                                <a:pt x="0" y="208775"/>
                              </a:lnTo>
                              <a:lnTo>
                                <a:pt x="540981" y="208775"/>
                              </a:lnTo>
                              <a:lnTo>
                                <a:pt x="540981" y="380936"/>
                              </a:lnTo>
                              <a:lnTo>
                                <a:pt x="0" y="380936"/>
                              </a:lnTo>
                              <a:lnTo>
                                <a:pt x="0" y="571436"/>
                              </a:lnTo>
                              <a:lnTo>
                                <a:pt x="0" y="589737"/>
                              </a:lnTo>
                              <a:lnTo>
                                <a:pt x="0" y="780237"/>
                              </a:lnTo>
                              <a:lnTo>
                                <a:pt x="6121654" y="780237"/>
                              </a:lnTo>
                              <a:lnTo>
                                <a:pt x="6121654" y="589737"/>
                              </a:lnTo>
                              <a:lnTo>
                                <a:pt x="6121654" y="571436"/>
                              </a:lnTo>
                              <a:lnTo>
                                <a:pt x="6121654" y="380936"/>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D2818D4" id="Graphic 15" o:spid="_x0000_s1026" style="position:absolute;margin-left:85.1pt;margin-top:29.3pt;width:482.05pt;height:61.45pt;z-index:-251651584;visibility:visible;mso-wrap-style:square;mso-wrap-distance-left:0;mso-wrap-distance-top:0;mso-wrap-distance-right:0;mso-wrap-distance-bottom:0;mso-position-horizontal:absolute;mso-position-horizontal-relative:page;mso-position-vertical:absolute;mso-position-vertical-relative:text;v-text-anchor:top" coordsize="6122035,780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" path="m6121654,380936r-38,-190500l835164,190436,835164,,,,,208775r540981,l540981,380936,,380936,,571436r,18301l,780237r6121654,l6121654,589737r,-18301l6121654,380936xe" stroked="f">
                <v:path arrowok="t"/>
                <w10:wrap anchorx="page"/>
              </v:shape>
            </w:pict>
          </mc:Fallback>
        </mc:AlternateContent>
      </w:r>
      <w:r>
        <w:rPr>
          <w:sz w:val="28"/>
        </w:rPr>
        <w:t xml:space="preserve">Систему інформаційного та комунікаційного обміну в установі </w:t>
      </w:r>
      <w:r>
        <w:rPr>
          <w:spacing w:val="-2"/>
          <w:sz w:val="28"/>
        </w:rPr>
        <w:t>формують:</w:t>
      </w:r>
    </w:p>
    <w:p w:rsidR="003C09F0" w:rsidRDefault="009D0EC0">
      <w:pPr>
        <w:pStyle w:val="a3"/>
        <w:spacing w:before="1" w:line="223" w:lineRule="auto"/>
        <w:ind w:right="134"/>
      </w:pPr>
      <w:r>
        <w:t xml:space="preserve">порядки обміну інформацією, що містять процедури, форми, обсяги, терміни, перелік надавачів та отримувачів інформації; вимоги до інформації </w:t>
      </w:r>
      <w:r>
        <w:lastRenderedPageBreak/>
        <w:t>фінансового</w:t>
      </w:r>
      <w:r>
        <w:rPr>
          <w:spacing w:val="40"/>
        </w:rPr>
        <w:t xml:space="preserve">  </w:t>
      </w:r>
      <w:r>
        <w:t>і</w:t>
      </w:r>
      <w:r>
        <w:rPr>
          <w:spacing w:val="40"/>
        </w:rPr>
        <w:t xml:space="preserve">  </w:t>
      </w:r>
      <w:r>
        <w:t>нефінансового</w:t>
      </w:r>
      <w:r>
        <w:rPr>
          <w:spacing w:val="40"/>
        </w:rPr>
        <w:t xml:space="preserve">  </w:t>
      </w:r>
      <w:r>
        <w:t>характеру,</w:t>
      </w:r>
      <w:r>
        <w:rPr>
          <w:spacing w:val="40"/>
        </w:rPr>
        <w:t xml:space="preserve">  </w:t>
      </w:r>
      <w:r>
        <w:t>збереження</w:t>
      </w:r>
      <w:r>
        <w:rPr>
          <w:spacing w:val="40"/>
        </w:rPr>
        <w:t xml:space="preserve">  </w:t>
      </w:r>
      <w:r>
        <w:t>інформації</w:t>
      </w:r>
      <w:r>
        <w:rPr>
          <w:spacing w:val="40"/>
        </w:rPr>
        <w:t xml:space="preserve">  </w:t>
      </w:r>
      <w:r>
        <w:t>графіки</w:t>
      </w:r>
    </w:p>
    <w:p w:rsidR="00D141F2" w:rsidRDefault="009D0EC0">
      <w:pPr>
        <w:pStyle w:val="a3"/>
        <w:spacing w:before="97" w:line="223" w:lineRule="auto"/>
        <w:ind w:right="146" w:firstLine="0"/>
      </w:pPr>
      <w:r>
        <w:rPr>
          <w:noProof/>
          <w:lang w:val="ru-RU" w:eastAsia="ru-RU"/>
        </w:rPr>
        <mc:AlternateContent>
          <mc:Choice Requires="wps">
            <w:drawing>
              <wp:anchor distT="0" distB="0" distL="0" distR="0" simplePos="0" relativeHeight="251665920" behindDoc="1" locked="0" layoutInCell="1" allowOverlap="1">
                <wp:simplePos x="0" y="0"/>
                <wp:positionH relativeFrom="page">
                  <wp:posOffset>1080808</wp:posOffset>
                </wp:positionH>
                <wp:positionV relativeFrom="paragraph">
                  <wp:posOffset>240442</wp:posOffset>
                </wp:positionV>
                <wp:extent cx="6122035" cy="268605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2686050"/>
                        </a:xfrm>
                        <a:custGeom>
                          <a:avLst/>
                          <a:gdLst/>
                          <a:ahLst/>
                          <a:cxnLst/>
                          <a:rect l="l" t="t" r="r" b="b"/>
                          <a:pathLst>
                            <a:path w="6122035" h="2686050">
                              <a:moveTo>
                                <a:pt x="6121654" y="952754"/>
                              </a:moveTo>
                              <a:lnTo>
                                <a:pt x="6121616" y="762254"/>
                              </a:lnTo>
                              <a:lnTo>
                                <a:pt x="4348823" y="762254"/>
                              </a:lnTo>
                              <a:lnTo>
                                <a:pt x="4348823" y="590029"/>
                              </a:lnTo>
                              <a:lnTo>
                                <a:pt x="5915876" y="590029"/>
                              </a:lnTo>
                              <a:lnTo>
                                <a:pt x="5915876" y="381254"/>
                              </a:lnTo>
                              <a:lnTo>
                                <a:pt x="4434167" y="381254"/>
                              </a:lnTo>
                              <a:lnTo>
                                <a:pt x="4434167" y="208775"/>
                              </a:lnTo>
                              <a:lnTo>
                                <a:pt x="5144389" y="208775"/>
                              </a:lnTo>
                              <a:lnTo>
                                <a:pt x="5144389" y="0"/>
                              </a:lnTo>
                              <a:lnTo>
                                <a:pt x="0" y="0"/>
                              </a:lnTo>
                              <a:lnTo>
                                <a:pt x="0" y="208775"/>
                              </a:lnTo>
                              <a:lnTo>
                                <a:pt x="540981" y="208775"/>
                              </a:lnTo>
                              <a:lnTo>
                                <a:pt x="540981" y="381254"/>
                              </a:lnTo>
                              <a:lnTo>
                                <a:pt x="540981" y="952754"/>
                              </a:lnTo>
                              <a:lnTo>
                                <a:pt x="0" y="952754"/>
                              </a:lnTo>
                              <a:lnTo>
                                <a:pt x="0" y="1733029"/>
                              </a:lnTo>
                              <a:lnTo>
                                <a:pt x="540981" y="1733029"/>
                              </a:lnTo>
                              <a:lnTo>
                                <a:pt x="540981" y="1905254"/>
                              </a:lnTo>
                              <a:lnTo>
                                <a:pt x="0" y="1905254"/>
                              </a:lnTo>
                              <a:lnTo>
                                <a:pt x="0" y="2095754"/>
                              </a:lnTo>
                              <a:lnTo>
                                <a:pt x="0" y="2114029"/>
                              </a:lnTo>
                              <a:lnTo>
                                <a:pt x="0" y="2286317"/>
                              </a:lnTo>
                              <a:lnTo>
                                <a:pt x="0" y="2304529"/>
                              </a:lnTo>
                              <a:lnTo>
                                <a:pt x="0" y="2495410"/>
                              </a:lnTo>
                              <a:lnTo>
                                <a:pt x="540981" y="2495410"/>
                              </a:lnTo>
                              <a:lnTo>
                                <a:pt x="540981" y="2685910"/>
                              </a:lnTo>
                              <a:lnTo>
                                <a:pt x="585177" y="2685910"/>
                              </a:lnTo>
                              <a:lnTo>
                                <a:pt x="585177" y="2495410"/>
                              </a:lnTo>
                              <a:lnTo>
                                <a:pt x="5306314" y="2495410"/>
                              </a:lnTo>
                              <a:lnTo>
                                <a:pt x="5306314" y="2304529"/>
                              </a:lnTo>
                              <a:lnTo>
                                <a:pt x="6121654" y="2304529"/>
                              </a:lnTo>
                              <a:lnTo>
                                <a:pt x="6121654" y="2114029"/>
                              </a:lnTo>
                              <a:lnTo>
                                <a:pt x="6121654" y="2095754"/>
                              </a:lnTo>
                              <a:lnTo>
                                <a:pt x="6121654" y="1905254"/>
                              </a:lnTo>
                              <a:lnTo>
                                <a:pt x="6121616" y="1714754"/>
                              </a:lnTo>
                              <a:lnTo>
                                <a:pt x="5809234" y="1714754"/>
                              </a:lnTo>
                              <a:lnTo>
                                <a:pt x="5809234" y="1542529"/>
                              </a:lnTo>
                              <a:lnTo>
                                <a:pt x="6121654" y="1542529"/>
                              </a:lnTo>
                              <a:lnTo>
                                <a:pt x="6121654" y="1352029"/>
                              </a:lnTo>
                              <a:lnTo>
                                <a:pt x="6121654" y="1333754"/>
                              </a:lnTo>
                              <a:lnTo>
                                <a:pt x="6121654" y="1161529"/>
                              </a:lnTo>
                              <a:lnTo>
                                <a:pt x="6121654" y="1143254"/>
                              </a:lnTo>
                              <a:lnTo>
                                <a:pt x="6121654" y="95275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C7034DF" id="Graphic 16" o:spid="_x0000_s1026" style="position:absolute;margin-left:85.1pt;margin-top:18.95pt;width:482.05pt;height:211.5pt;z-index:-251650560;visibility:visible;mso-wrap-style:square;mso-wrap-distance-left:0;mso-wrap-distance-top:0;mso-wrap-distance-right:0;mso-wrap-distance-bottom:0;mso-position-horizontal:absolute;mso-position-horizontal-relative:page;mso-position-vertical:absolute;mso-position-vertical-relative:text;v-text-anchor:top" coordsize="6122035,268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" path="m6121654,952754r-38,-190500l4348823,762254r,-172225l5915876,590029r,-208775l4434167,381254r,-172479l5144389,208775,5144389,,,,,208775r540981,l540981,381254r,571500l,952754r,780275l540981,1733029r,172225l,1905254r,190500l,2114029r,172288l,2304529r,190881l540981,2495410r,190500l585177,2685910r,-190500l5306314,2495410r,-190881l6121654,2304529r,-190500l6121654,2095754r,-190500l6121616,1714754r-312382,l5809234,1542529r312420,l6121654,1352029r,-18275l6121654,1161529r,-18275l6121654,952754xe" stroked="f">
                <v:path arrowok="t"/>
                <w10:wrap anchorx="page"/>
              </v:shape>
            </w:pict>
          </mc:Fallback>
        </mc:AlternateContent>
      </w:r>
      <w:r>
        <w:t xml:space="preserve">документообігу; </w:t>
      </w:r>
    </w:p>
    <w:p w:rsidR="00D141F2" w:rsidRDefault="009D0EC0" w:rsidP="00D141F2">
      <w:pPr>
        <w:pStyle w:val="a3"/>
        <w:spacing w:before="97" w:line="223" w:lineRule="auto"/>
        <w:ind w:right="146" w:firstLine="850"/>
      </w:pPr>
      <w:r>
        <w:t xml:space="preserve">графіки складання і подання звітності; </w:t>
      </w:r>
    </w:p>
    <w:p w:rsidR="003C09F0" w:rsidRDefault="009D0EC0" w:rsidP="00D141F2">
      <w:pPr>
        <w:pStyle w:val="a3"/>
        <w:spacing w:before="97" w:line="223" w:lineRule="auto"/>
        <w:ind w:right="146" w:firstLine="850"/>
      </w:pPr>
      <w:r>
        <w:t>схеми інформаційних потоків, комп’ютеризовані інформаційно-аналітичні системи тощо;</w:t>
      </w:r>
    </w:p>
    <w:p w:rsidR="003C09F0" w:rsidRDefault="009D0EC0">
      <w:pPr>
        <w:pStyle w:val="a3"/>
        <w:spacing w:line="294" w:lineRule="exact"/>
        <w:ind w:left="995" w:firstLine="0"/>
      </w:pPr>
      <w:r>
        <w:t>організація</w:t>
      </w:r>
      <w:r>
        <w:rPr>
          <w:spacing w:val="-6"/>
        </w:rPr>
        <w:t xml:space="preserve"> </w:t>
      </w:r>
      <w:r>
        <w:t>та</w:t>
      </w:r>
      <w:r>
        <w:rPr>
          <w:spacing w:val="-6"/>
        </w:rPr>
        <w:t xml:space="preserve"> </w:t>
      </w:r>
      <w:r>
        <w:t>забезпечення</w:t>
      </w:r>
      <w:r>
        <w:rPr>
          <w:spacing w:val="-5"/>
        </w:rPr>
        <w:t xml:space="preserve"> </w:t>
      </w:r>
      <w:r>
        <w:t>доступу</w:t>
      </w:r>
      <w:r>
        <w:rPr>
          <w:spacing w:val="-8"/>
        </w:rPr>
        <w:t xml:space="preserve"> </w:t>
      </w:r>
      <w:r>
        <w:t>до</w:t>
      </w:r>
      <w:r>
        <w:rPr>
          <w:spacing w:val="-4"/>
        </w:rPr>
        <w:t xml:space="preserve"> </w:t>
      </w:r>
      <w:r>
        <w:rPr>
          <w:spacing w:val="-2"/>
        </w:rPr>
        <w:t>інформації;</w:t>
      </w:r>
    </w:p>
    <w:p w:rsidR="003C09F0" w:rsidRDefault="009D0EC0">
      <w:pPr>
        <w:pStyle w:val="a3"/>
        <w:spacing w:before="7" w:line="223" w:lineRule="auto"/>
        <w:ind w:left="995" w:right="468" w:firstLine="0"/>
      </w:pPr>
      <w:r>
        <w:t>загальні</w:t>
      </w:r>
      <w:r>
        <w:rPr>
          <w:spacing w:val="-7"/>
        </w:rPr>
        <w:t xml:space="preserve"> </w:t>
      </w:r>
      <w:r>
        <w:t>питання</w:t>
      </w:r>
      <w:r>
        <w:rPr>
          <w:spacing w:val="-5"/>
        </w:rPr>
        <w:t xml:space="preserve"> </w:t>
      </w:r>
      <w:r>
        <w:t>організації</w:t>
      </w:r>
      <w:r>
        <w:rPr>
          <w:spacing w:val="-7"/>
        </w:rPr>
        <w:t xml:space="preserve"> </w:t>
      </w:r>
      <w:r>
        <w:t>документообігу</w:t>
      </w:r>
      <w:r>
        <w:rPr>
          <w:spacing w:val="-9"/>
        </w:rPr>
        <w:t xml:space="preserve"> </w:t>
      </w:r>
      <w:r>
        <w:t>та</w:t>
      </w:r>
      <w:r>
        <w:rPr>
          <w:spacing w:val="-5"/>
        </w:rPr>
        <w:t xml:space="preserve"> </w:t>
      </w:r>
      <w:r>
        <w:t>роботи</w:t>
      </w:r>
      <w:r>
        <w:rPr>
          <w:spacing w:val="-5"/>
        </w:rPr>
        <w:t xml:space="preserve"> </w:t>
      </w:r>
      <w:r>
        <w:t>з</w:t>
      </w:r>
      <w:r>
        <w:rPr>
          <w:spacing w:val="-6"/>
        </w:rPr>
        <w:t xml:space="preserve"> </w:t>
      </w:r>
      <w:r>
        <w:t>документами; порядки та графіки складання і подання звітності;</w:t>
      </w:r>
    </w:p>
    <w:p w:rsidR="003C09F0" w:rsidRDefault="009D0EC0">
      <w:pPr>
        <w:pStyle w:val="a3"/>
        <w:spacing w:before="1" w:line="223" w:lineRule="auto"/>
        <w:ind w:right="135"/>
      </w:pPr>
      <w:r>
        <w:t>налагодження установою інформаційного та комунікаційного обміну із зовнішніми сторонами (міністерствами, центральними органами виконавчої влади, науковими установами споживачами послуг тощо), а також, оприлюднення інформації про діяльність установи сприятиме ефективному виконанню завдань і функцій з метою досягнення мети та цілей установи.</w:t>
      </w:r>
    </w:p>
    <w:p w:rsidR="003C09F0" w:rsidRDefault="009D0EC0">
      <w:pPr>
        <w:pStyle w:val="a3"/>
        <w:spacing w:before="3" w:line="223" w:lineRule="auto"/>
        <w:ind w:right="141"/>
      </w:pPr>
      <w:r>
        <w:t>Інформаційний та комунікаційний обмін із зовнішніми сторонами здійснюється відповідно до законодавства щодо розгляду звернень громадян, доступу до публічної інформації, інших нормативно-правових актів та з дотриманням законодавства щодо інформації з обмеженим доступом.</w:t>
      </w:r>
    </w:p>
    <w:p w:rsidR="003C09F0" w:rsidRDefault="00D141F2" w:rsidP="00D141F2">
      <w:pPr>
        <w:pStyle w:val="1"/>
        <w:tabs>
          <w:tab w:val="left" w:pos="4848"/>
        </w:tabs>
        <w:spacing w:before="285"/>
        <w:ind w:left="3403"/>
        <w:jc w:val="left"/>
      </w:pPr>
      <w:r>
        <w:rPr>
          <w:spacing w:val="-2"/>
        </w:rPr>
        <w:t>6.</w:t>
      </w:r>
      <w:r w:rsidR="009D0EC0">
        <w:rPr>
          <w:spacing w:val="-2"/>
        </w:rPr>
        <w:t>Моніторинг</w:t>
      </w:r>
    </w:p>
    <w:p w:rsidR="003C09F0" w:rsidRDefault="009D0EC0">
      <w:pPr>
        <w:pStyle w:val="a3"/>
        <w:spacing w:before="296" w:line="223" w:lineRule="auto"/>
        <w:ind w:right="139"/>
      </w:pPr>
      <w:r>
        <w:t>Заходи моніторингу – це діяльність, що здійснюється суб’єктами внутрішнього контролю з оцінки якості функціонування та відстеження результатів впровадження заходів контролю.</w:t>
      </w:r>
    </w:p>
    <w:p w:rsidR="003C09F0" w:rsidRDefault="009D0EC0">
      <w:pPr>
        <w:pStyle w:val="a4"/>
        <w:numPr>
          <w:ilvl w:val="0"/>
          <w:numId w:val="6"/>
        </w:numPr>
        <w:tabs>
          <w:tab w:val="left" w:pos="1438"/>
        </w:tabs>
        <w:spacing w:before="302" w:line="223" w:lineRule="auto"/>
        <w:ind w:right="139" w:firstLine="851"/>
        <w:rPr>
          <w:sz w:val="28"/>
        </w:rPr>
      </w:pPr>
      <w:r>
        <w:rPr>
          <w:sz w:val="28"/>
        </w:rPr>
        <w:t>Моніторинг внутрішнього контролю в установі складається з постійного моніторингу та періодичної оцінки.</w:t>
      </w:r>
    </w:p>
    <w:p w:rsidR="003C09F0" w:rsidRDefault="009D0EC0">
      <w:pPr>
        <w:pStyle w:val="a3"/>
        <w:spacing w:before="1" w:line="223" w:lineRule="auto"/>
        <w:ind w:right="143"/>
      </w:pPr>
      <w:r>
        <w:t>Постійний</w:t>
      </w:r>
      <w:r>
        <w:rPr>
          <w:spacing w:val="-6"/>
        </w:rPr>
        <w:t xml:space="preserve"> </w:t>
      </w:r>
      <w:r>
        <w:t>моніторинг</w:t>
      </w:r>
      <w:r>
        <w:rPr>
          <w:spacing w:val="-6"/>
        </w:rPr>
        <w:t xml:space="preserve"> </w:t>
      </w:r>
      <w:r>
        <w:t>здійснюється</w:t>
      </w:r>
      <w:r>
        <w:rPr>
          <w:spacing w:val="-6"/>
        </w:rPr>
        <w:t xml:space="preserve"> </w:t>
      </w:r>
      <w:r>
        <w:t>у</w:t>
      </w:r>
      <w:r>
        <w:rPr>
          <w:spacing w:val="-10"/>
        </w:rPr>
        <w:t xml:space="preserve"> </w:t>
      </w:r>
      <w:r>
        <w:t>ході</w:t>
      </w:r>
      <w:r>
        <w:rPr>
          <w:spacing w:val="-5"/>
        </w:rPr>
        <w:t xml:space="preserve"> </w:t>
      </w:r>
      <w:r>
        <w:t>щоденної/поточної</w:t>
      </w:r>
      <w:r>
        <w:rPr>
          <w:spacing w:val="-5"/>
        </w:rPr>
        <w:t xml:space="preserve"> </w:t>
      </w:r>
      <w:r>
        <w:t>діяльності установи</w:t>
      </w:r>
      <w:r>
        <w:rPr>
          <w:spacing w:val="-2"/>
        </w:rPr>
        <w:t xml:space="preserve"> </w:t>
      </w:r>
      <w:r>
        <w:t>та</w:t>
      </w:r>
      <w:r>
        <w:rPr>
          <w:spacing w:val="-3"/>
        </w:rPr>
        <w:t xml:space="preserve"> </w:t>
      </w:r>
      <w:r>
        <w:t>передбачає</w:t>
      </w:r>
      <w:r>
        <w:rPr>
          <w:spacing w:val="-3"/>
        </w:rPr>
        <w:t xml:space="preserve"> </w:t>
      </w:r>
      <w:r>
        <w:t>управлінські,</w:t>
      </w:r>
      <w:r>
        <w:rPr>
          <w:spacing w:val="-4"/>
        </w:rPr>
        <w:t xml:space="preserve"> </w:t>
      </w:r>
      <w:r>
        <w:t>наглядові</w:t>
      </w:r>
      <w:r>
        <w:rPr>
          <w:spacing w:val="-2"/>
        </w:rPr>
        <w:t xml:space="preserve"> </w:t>
      </w:r>
      <w:r>
        <w:t>та</w:t>
      </w:r>
      <w:r>
        <w:rPr>
          <w:spacing w:val="-4"/>
        </w:rPr>
        <w:t xml:space="preserve"> </w:t>
      </w:r>
      <w:r>
        <w:t>інші</w:t>
      </w:r>
      <w:r>
        <w:rPr>
          <w:spacing w:val="-3"/>
        </w:rPr>
        <w:t xml:space="preserve"> </w:t>
      </w:r>
      <w:r>
        <w:t>дії</w:t>
      </w:r>
      <w:r>
        <w:rPr>
          <w:spacing w:val="-2"/>
        </w:rPr>
        <w:t xml:space="preserve"> </w:t>
      </w:r>
      <w:r>
        <w:t>керівництва</w:t>
      </w:r>
      <w:r>
        <w:rPr>
          <w:spacing w:val="-3"/>
        </w:rPr>
        <w:t xml:space="preserve"> </w:t>
      </w:r>
      <w:r>
        <w:t>установи всіх рівнів та працівників установи при виконанні ними своїх обов’язків з метою визначення та коригування відхилень у заходах контролю.</w:t>
      </w:r>
    </w:p>
    <w:p w:rsidR="003C09F0" w:rsidRDefault="009D0EC0">
      <w:pPr>
        <w:pStyle w:val="a3"/>
        <w:spacing w:before="2" w:line="223" w:lineRule="auto"/>
        <w:ind w:right="137"/>
      </w:pPr>
      <w:r>
        <w:t>Моніторинг проводиться постійно та в режимі реального часу, що дозволяє швидко реагувати на зміни умов. Як наслідок, постійний моніторинг є більш ефективним,</w:t>
      </w:r>
      <w:r>
        <w:rPr>
          <w:spacing w:val="40"/>
        </w:rPr>
        <w:t xml:space="preserve"> </w:t>
      </w:r>
      <w:r>
        <w:t xml:space="preserve">ніж періодичні оцінки, які здійснюються після того, як відбулася конкретна дія чи подія. Завдяки постійному моніторингу проблеми виявляються швидше, а їх небажані наслідки і вартість коригуючих заходів зазвичай є нижчими порівняно з тими, які виявляються під час періодичних </w:t>
      </w:r>
      <w:r>
        <w:rPr>
          <w:spacing w:val="-2"/>
        </w:rPr>
        <w:t>оцінок.</w:t>
      </w:r>
    </w:p>
    <w:p w:rsidR="003C09F0" w:rsidRDefault="009D0EC0">
      <w:pPr>
        <w:pStyle w:val="a3"/>
        <w:spacing w:before="4" w:line="223" w:lineRule="auto"/>
        <w:ind w:right="137"/>
      </w:pPr>
      <w:r>
        <w:t xml:space="preserve">Періодична оцінка передбачає проведення оцінки виконання окремих функцій, завдань на періодичній основі та здійснюються робочою групою, відповідальною особою за здійснення координації впровадження внутрішнього контролю в установі, центральною робочою групою, відповідальною особою за здійснення координації впровадження внутрішнього контролю в </w:t>
      </w:r>
      <w:r w:rsidR="005A2637">
        <w:t>сільській раді</w:t>
      </w:r>
      <w:r>
        <w:t>, або у разі проведення внутрішнього аудиту здійснюються</w:t>
      </w:r>
      <w:r>
        <w:rPr>
          <w:spacing w:val="80"/>
        </w:rPr>
        <w:t xml:space="preserve"> </w:t>
      </w:r>
      <w:r>
        <w:t>підрозділом внутрішнього аудиту для більш об’єктивного аналізу результативності системи внутрішнього контролю.</w:t>
      </w:r>
    </w:p>
    <w:p w:rsidR="003C09F0" w:rsidRDefault="009D0EC0">
      <w:pPr>
        <w:pStyle w:val="a3"/>
        <w:spacing w:before="6" w:line="223" w:lineRule="auto"/>
        <w:ind w:right="141"/>
      </w:pPr>
      <w:r>
        <w:t>Під час періодичних оцінок системи внутрішнього контролю можуть бути визначені нові ризики, враховані зміни операційних цілей та пов’язаних видів діяльності, перевірені гіпотези щодо причин неефективності</w:t>
      </w:r>
      <w:r>
        <w:rPr>
          <w:spacing w:val="40"/>
        </w:rPr>
        <w:t xml:space="preserve"> </w:t>
      </w:r>
      <w:r>
        <w:t>(недостатньої ефективності) системи внутрішнього контролю в цілому або її окремих елементів.</w:t>
      </w:r>
    </w:p>
    <w:p w:rsidR="0010164F" w:rsidRDefault="009D0EC0" w:rsidP="007F679B">
      <w:pPr>
        <w:pStyle w:val="a4"/>
        <w:numPr>
          <w:ilvl w:val="0"/>
          <w:numId w:val="6"/>
        </w:numPr>
        <w:tabs>
          <w:tab w:val="left" w:pos="1274"/>
          <w:tab w:val="left" w:pos="6219"/>
        </w:tabs>
        <w:spacing w:before="97" w:line="223" w:lineRule="auto"/>
        <w:ind w:left="995" w:right="3707" w:firstLine="0"/>
        <w:jc w:val="left"/>
      </w:pPr>
      <w:r w:rsidRPr="005A2637">
        <w:rPr>
          <w:sz w:val="28"/>
        </w:rPr>
        <w:lastRenderedPageBreak/>
        <w:t>Координацію</w:t>
      </w:r>
      <w:r w:rsidRPr="007F679B">
        <w:rPr>
          <w:spacing w:val="-12"/>
          <w:sz w:val="28"/>
        </w:rPr>
        <w:t xml:space="preserve"> </w:t>
      </w:r>
      <w:r w:rsidRPr="005A2637">
        <w:rPr>
          <w:sz w:val="28"/>
        </w:rPr>
        <w:t>моніторингу</w:t>
      </w:r>
      <w:r w:rsidRPr="007F679B">
        <w:rPr>
          <w:spacing w:val="-13"/>
          <w:sz w:val="28"/>
        </w:rPr>
        <w:t xml:space="preserve"> </w:t>
      </w:r>
      <w:r w:rsidRPr="005A2637">
        <w:rPr>
          <w:sz w:val="28"/>
        </w:rPr>
        <w:t>внутрішнього</w:t>
      </w:r>
      <w:r w:rsidRPr="007F679B">
        <w:rPr>
          <w:spacing w:val="-12"/>
          <w:sz w:val="28"/>
        </w:rPr>
        <w:t xml:space="preserve"> </w:t>
      </w:r>
      <w:r w:rsidRPr="007F679B">
        <w:rPr>
          <w:spacing w:val="-2"/>
          <w:sz w:val="28"/>
        </w:rPr>
        <w:t>контролю:</w:t>
      </w:r>
      <w:r>
        <w:t>на</w:t>
      </w:r>
      <w:r w:rsidRPr="007F679B">
        <w:rPr>
          <w:spacing w:val="-7"/>
        </w:rPr>
        <w:t xml:space="preserve"> </w:t>
      </w:r>
      <w:r w:rsidR="0010164F" w:rsidRPr="007F679B">
        <w:rPr>
          <w:spacing w:val="-7"/>
        </w:rPr>
        <w:t>сіль</w:t>
      </w:r>
      <w:r>
        <w:t>ському</w:t>
      </w:r>
      <w:r w:rsidRPr="007F679B">
        <w:rPr>
          <w:spacing w:val="-10"/>
        </w:rPr>
        <w:t xml:space="preserve"> </w:t>
      </w:r>
      <w:r>
        <w:t>рівні</w:t>
      </w:r>
      <w:r w:rsidRPr="007F679B">
        <w:rPr>
          <w:spacing w:val="-6"/>
        </w:rPr>
        <w:t xml:space="preserve"> </w:t>
      </w:r>
      <w:r>
        <w:t>здійснює</w:t>
      </w:r>
      <w:r w:rsidRPr="007F679B">
        <w:rPr>
          <w:spacing w:val="-6"/>
        </w:rPr>
        <w:t xml:space="preserve"> </w:t>
      </w:r>
      <w:r w:rsidR="0010164F">
        <w:t>сільсь</w:t>
      </w:r>
      <w:r>
        <w:t>кий</w:t>
      </w:r>
      <w:r w:rsidRPr="007F679B">
        <w:rPr>
          <w:spacing w:val="-7"/>
        </w:rPr>
        <w:t xml:space="preserve"> </w:t>
      </w:r>
      <w:r w:rsidR="0010164F" w:rsidRPr="007F679B">
        <w:rPr>
          <w:spacing w:val="-7"/>
        </w:rPr>
        <w:t>г</w:t>
      </w:r>
      <w:r>
        <w:t>олова;</w:t>
      </w:r>
    </w:p>
    <w:p w:rsidR="003C09F0" w:rsidRDefault="009D0EC0" w:rsidP="0010164F">
      <w:pPr>
        <w:pStyle w:val="a3"/>
        <w:tabs>
          <w:tab w:val="left" w:pos="6219"/>
        </w:tabs>
        <w:spacing w:before="97" w:line="223" w:lineRule="auto"/>
        <w:ind w:left="995" w:right="3707" w:firstLine="0"/>
        <w:jc w:val="left"/>
      </w:pPr>
      <w:r>
        <w:t>на рівні установи – керівник установи;</w:t>
      </w:r>
    </w:p>
    <w:p w:rsidR="003C09F0" w:rsidRDefault="009D0EC0">
      <w:pPr>
        <w:pStyle w:val="a3"/>
        <w:spacing w:line="305" w:lineRule="exact"/>
        <w:ind w:left="995" w:firstLine="0"/>
        <w:jc w:val="left"/>
      </w:pPr>
      <w:r>
        <w:t>на</w:t>
      </w:r>
      <w:r>
        <w:rPr>
          <w:spacing w:val="-8"/>
        </w:rPr>
        <w:t xml:space="preserve"> </w:t>
      </w:r>
      <w:r>
        <w:t>рівні</w:t>
      </w:r>
      <w:r>
        <w:rPr>
          <w:spacing w:val="-5"/>
        </w:rPr>
        <w:t xml:space="preserve"> </w:t>
      </w:r>
      <w:r>
        <w:t>структурних</w:t>
      </w:r>
      <w:r>
        <w:rPr>
          <w:spacing w:val="-5"/>
        </w:rPr>
        <w:t xml:space="preserve"> </w:t>
      </w:r>
      <w:r>
        <w:t>підрозділів</w:t>
      </w:r>
      <w:r>
        <w:rPr>
          <w:spacing w:val="-6"/>
        </w:rPr>
        <w:t xml:space="preserve"> </w:t>
      </w:r>
      <w:r>
        <w:t>установи</w:t>
      </w:r>
      <w:r>
        <w:rPr>
          <w:spacing w:val="-2"/>
        </w:rPr>
        <w:t xml:space="preserve"> </w:t>
      </w:r>
      <w:r>
        <w:t>–</w:t>
      </w:r>
      <w:r>
        <w:rPr>
          <w:spacing w:val="-4"/>
        </w:rPr>
        <w:t xml:space="preserve"> </w:t>
      </w:r>
      <w:r>
        <w:t>керівники</w:t>
      </w:r>
      <w:r>
        <w:rPr>
          <w:spacing w:val="-8"/>
        </w:rPr>
        <w:t xml:space="preserve"> </w:t>
      </w:r>
      <w:r>
        <w:t>цих</w:t>
      </w:r>
      <w:r>
        <w:rPr>
          <w:spacing w:val="-8"/>
        </w:rPr>
        <w:t xml:space="preserve"> </w:t>
      </w:r>
      <w:r>
        <w:rPr>
          <w:spacing w:val="-2"/>
        </w:rPr>
        <w:t>підрозділів.</w:t>
      </w:r>
    </w:p>
    <w:p w:rsidR="003C09F0" w:rsidRDefault="009D0EC0">
      <w:pPr>
        <w:pStyle w:val="a4"/>
        <w:numPr>
          <w:ilvl w:val="0"/>
          <w:numId w:val="6"/>
        </w:numPr>
        <w:tabs>
          <w:tab w:val="left" w:pos="1364"/>
        </w:tabs>
        <w:spacing w:before="296" w:line="223" w:lineRule="auto"/>
        <w:ind w:right="138" w:firstLine="851"/>
        <w:rPr>
          <w:sz w:val="28"/>
        </w:rPr>
      </w:pPr>
      <w:r>
        <w:rPr>
          <w:sz w:val="28"/>
        </w:rPr>
        <w:t xml:space="preserve">Контроль за виконанням Плану з заходів з управління ризиками здійснюється суб’єктами внутрішнього контролю, в межах їх повноважень та </w:t>
      </w:r>
      <w:r>
        <w:rPr>
          <w:spacing w:val="-2"/>
          <w:sz w:val="28"/>
        </w:rPr>
        <w:t>відповідальності.</w:t>
      </w:r>
    </w:p>
    <w:p w:rsidR="003C09F0" w:rsidRDefault="003C09F0">
      <w:pPr>
        <w:pStyle w:val="a3"/>
        <w:spacing w:before="261"/>
        <w:ind w:left="0" w:firstLine="0"/>
        <w:jc w:val="left"/>
      </w:pPr>
    </w:p>
    <w:p w:rsidR="003C09F0" w:rsidRPr="0010164F" w:rsidRDefault="0010164F" w:rsidP="0010164F">
      <w:pPr>
        <w:pStyle w:val="a3"/>
        <w:tabs>
          <w:tab w:val="left" w:pos="7224"/>
        </w:tabs>
        <w:spacing w:before="1"/>
        <w:ind w:firstLine="0"/>
        <w:rPr>
          <w:b/>
          <w:lang w:val="ru-RU"/>
        </w:rPr>
      </w:pPr>
      <w:r w:rsidRPr="0010164F">
        <w:rPr>
          <w:b/>
          <w:lang w:val="ru-RU"/>
        </w:rPr>
        <w:t>Секретар сільської ради</w:t>
      </w:r>
      <w:r>
        <w:rPr>
          <w:b/>
          <w:lang w:val="ru-RU"/>
        </w:rPr>
        <w:t xml:space="preserve">                                                       </w:t>
      </w:r>
      <w:r w:rsidRPr="0010164F">
        <w:rPr>
          <w:b/>
          <w:lang w:val="ru-RU"/>
        </w:rPr>
        <w:t xml:space="preserve"> Ю</w:t>
      </w:r>
      <w:r>
        <w:rPr>
          <w:b/>
          <w:lang w:val="ru-RU"/>
        </w:rPr>
        <w:t>рій ПРОЦЕНКО</w:t>
      </w:r>
    </w:p>
    <w:p w:rsidR="003C09F0" w:rsidRDefault="003C09F0">
      <w:pPr>
        <w:pStyle w:val="a3"/>
        <w:jc w:val="left"/>
        <w:sectPr w:rsidR="003C09F0">
          <w:headerReference w:type="default" r:id="rId7"/>
          <w:pgSz w:w="11910" w:h="16840"/>
          <w:pgMar w:top="1020" w:right="425" w:bottom="280" w:left="1559" w:header="444" w:footer="0" w:gutter="0"/>
          <w:cols w:space="720"/>
        </w:sectPr>
      </w:pPr>
    </w:p>
    <w:p w:rsidR="003C09F0" w:rsidRDefault="009D0EC0">
      <w:pPr>
        <w:pStyle w:val="a3"/>
        <w:spacing w:before="79" w:line="311" w:lineRule="exact"/>
        <w:ind w:left="6516" w:firstLine="0"/>
        <w:jc w:val="left"/>
      </w:pPr>
      <w:r>
        <w:lastRenderedPageBreak/>
        <w:t>Додаток</w:t>
      </w:r>
      <w:r>
        <w:rPr>
          <w:spacing w:val="-3"/>
        </w:rPr>
        <w:t xml:space="preserve"> </w:t>
      </w:r>
      <w:r>
        <w:rPr>
          <w:spacing w:val="-10"/>
        </w:rPr>
        <w:t>1</w:t>
      </w:r>
    </w:p>
    <w:p w:rsidR="003C09F0" w:rsidRDefault="009D0EC0">
      <w:pPr>
        <w:pStyle w:val="a3"/>
        <w:spacing w:before="7" w:line="223" w:lineRule="auto"/>
        <w:ind w:left="6516" w:firstLine="0"/>
        <w:jc w:val="left"/>
      </w:pPr>
      <w:r>
        <w:t>до</w:t>
      </w:r>
      <w:r>
        <w:rPr>
          <w:spacing w:val="-11"/>
        </w:rPr>
        <w:t xml:space="preserve"> </w:t>
      </w:r>
      <w:r>
        <w:t>Інструкції</w:t>
      </w:r>
      <w:r>
        <w:rPr>
          <w:spacing w:val="-11"/>
        </w:rPr>
        <w:t xml:space="preserve"> </w:t>
      </w:r>
      <w:r>
        <w:t>з</w:t>
      </w:r>
      <w:r>
        <w:rPr>
          <w:spacing w:val="-16"/>
        </w:rPr>
        <w:t xml:space="preserve"> </w:t>
      </w:r>
      <w:r>
        <w:t>організації внутрішнього контролю</w:t>
      </w:r>
    </w:p>
    <w:p w:rsidR="003C09F0" w:rsidRDefault="003C09F0">
      <w:pPr>
        <w:pStyle w:val="a3"/>
        <w:spacing w:before="261"/>
        <w:ind w:left="0" w:firstLine="0"/>
        <w:jc w:val="left"/>
      </w:pPr>
    </w:p>
    <w:p w:rsidR="003C09F0" w:rsidRDefault="009D0EC0">
      <w:pPr>
        <w:pStyle w:val="1"/>
        <w:spacing w:line="311" w:lineRule="exact"/>
        <w:ind w:left="571" w:right="569"/>
      </w:pPr>
      <w:r>
        <w:rPr>
          <w:spacing w:val="-2"/>
        </w:rPr>
        <w:t>РЕКОМЕНДАЦІЇ</w:t>
      </w:r>
    </w:p>
    <w:p w:rsidR="003C09F0" w:rsidRDefault="009D0EC0">
      <w:pPr>
        <w:spacing w:line="446" w:lineRule="auto"/>
        <w:ind w:left="3551" w:right="1952" w:hanging="1599"/>
        <w:jc w:val="both"/>
        <w:rPr>
          <w:b/>
          <w:sz w:val="28"/>
        </w:rPr>
      </w:pPr>
      <w:r>
        <w:rPr>
          <w:b/>
          <w:sz w:val="28"/>
        </w:rPr>
        <w:t>щодо</w:t>
      </w:r>
      <w:r>
        <w:rPr>
          <w:b/>
          <w:spacing w:val="-11"/>
          <w:sz w:val="28"/>
        </w:rPr>
        <w:t xml:space="preserve"> </w:t>
      </w:r>
      <w:r>
        <w:rPr>
          <w:b/>
          <w:sz w:val="28"/>
        </w:rPr>
        <w:t>складання</w:t>
      </w:r>
      <w:r>
        <w:rPr>
          <w:b/>
          <w:spacing w:val="-12"/>
          <w:sz w:val="28"/>
        </w:rPr>
        <w:t xml:space="preserve"> </w:t>
      </w:r>
      <w:r>
        <w:rPr>
          <w:b/>
          <w:sz w:val="28"/>
        </w:rPr>
        <w:t>адміністративних</w:t>
      </w:r>
      <w:r>
        <w:rPr>
          <w:b/>
          <w:spacing w:val="-10"/>
          <w:sz w:val="28"/>
        </w:rPr>
        <w:t xml:space="preserve"> </w:t>
      </w:r>
      <w:r>
        <w:rPr>
          <w:b/>
          <w:sz w:val="28"/>
        </w:rPr>
        <w:t>регламентів І. Загальні положення</w:t>
      </w:r>
    </w:p>
    <w:p w:rsidR="003C09F0" w:rsidRDefault="009D0EC0">
      <w:pPr>
        <w:pStyle w:val="a4"/>
        <w:numPr>
          <w:ilvl w:val="0"/>
          <w:numId w:val="5"/>
        </w:numPr>
        <w:tabs>
          <w:tab w:val="left" w:pos="1110"/>
        </w:tabs>
        <w:spacing w:before="10" w:line="223" w:lineRule="auto"/>
        <w:ind w:right="143" w:firstLine="566"/>
        <w:rPr>
          <w:sz w:val="28"/>
        </w:rPr>
      </w:pPr>
      <w:r>
        <w:rPr>
          <w:sz w:val="28"/>
        </w:rPr>
        <w:t>Ці Рекомендації визначають методику складання адміністративних регламентів в установі та є правилами, які регламентують порядок виконання суб’єктами внутрішнього контролю визначених законодавством функцій.</w:t>
      </w:r>
    </w:p>
    <w:p w:rsidR="003C09F0" w:rsidRDefault="009D0EC0">
      <w:pPr>
        <w:pStyle w:val="a4"/>
        <w:numPr>
          <w:ilvl w:val="0"/>
          <w:numId w:val="5"/>
        </w:numPr>
        <w:tabs>
          <w:tab w:val="left" w:pos="1009"/>
        </w:tabs>
        <w:spacing w:before="2" w:line="223" w:lineRule="auto"/>
        <w:ind w:right="141" w:firstLine="566"/>
        <w:rPr>
          <w:sz w:val="28"/>
        </w:rPr>
      </w:pPr>
      <w:r>
        <w:rPr>
          <w:sz w:val="28"/>
        </w:rPr>
        <w:t>Адміністративні регламенти формуються окремо за кожною функцією і складаються з наступних розділів:</w:t>
      </w:r>
    </w:p>
    <w:p w:rsidR="003C09F0" w:rsidRDefault="009D0EC0">
      <w:pPr>
        <w:pStyle w:val="a3"/>
        <w:spacing w:before="1" w:line="223" w:lineRule="auto"/>
        <w:ind w:left="709" w:right="6753" w:firstLine="0"/>
        <w:jc w:val="left"/>
      </w:pPr>
      <w:r>
        <w:t>основні поняття; блок-схема</w:t>
      </w:r>
      <w:r>
        <w:rPr>
          <w:spacing w:val="-18"/>
        </w:rPr>
        <w:t xml:space="preserve"> </w:t>
      </w:r>
      <w:r>
        <w:t>процесу;</w:t>
      </w:r>
    </w:p>
    <w:p w:rsidR="003C09F0" w:rsidRDefault="009D0EC0">
      <w:pPr>
        <w:pStyle w:val="a3"/>
        <w:spacing w:line="294" w:lineRule="exact"/>
        <w:ind w:left="709" w:firstLine="0"/>
        <w:jc w:val="left"/>
      </w:pPr>
      <w:r>
        <w:t>короткий</w:t>
      </w:r>
      <w:r>
        <w:rPr>
          <w:spacing w:val="-6"/>
        </w:rPr>
        <w:t xml:space="preserve"> </w:t>
      </w:r>
      <w:r>
        <w:t>опис</w:t>
      </w:r>
      <w:r>
        <w:rPr>
          <w:spacing w:val="-5"/>
        </w:rPr>
        <w:t xml:space="preserve"> </w:t>
      </w:r>
      <w:r>
        <w:rPr>
          <w:spacing w:val="-2"/>
        </w:rPr>
        <w:t>процесу.</w:t>
      </w:r>
    </w:p>
    <w:p w:rsidR="003C09F0" w:rsidRDefault="009D0EC0">
      <w:pPr>
        <w:pStyle w:val="a3"/>
        <w:spacing w:line="300" w:lineRule="exact"/>
        <w:ind w:left="709" w:firstLine="0"/>
        <w:jc w:val="left"/>
      </w:pPr>
      <w:r>
        <w:t>Також,</w:t>
      </w:r>
      <w:r>
        <w:rPr>
          <w:spacing w:val="71"/>
        </w:rPr>
        <w:t xml:space="preserve"> </w:t>
      </w:r>
      <w:r>
        <w:t>адміністративний</w:t>
      </w:r>
      <w:r>
        <w:rPr>
          <w:spacing w:val="75"/>
        </w:rPr>
        <w:t xml:space="preserve"> </w:t>
      </w:r>
      <w:r>
        <w:t>регламент</w:t>
      </w:r>
      <w:r>
        <w:rPr>
          <w:spacing w:val="73"/>
        </w:rPr>
        <w:t xml:space="preserve"> </w:t>
      </w:r>
      <w:r>
        <w:t>має</w:t>
      </w:r>
      <w:r>
        <w:rPr>
          <w:spacing w:val="75"/>
        </w:rPr>
        <w:t xml:space="preserve"> </w:t>
      </w:r>
      <w:r>
        <w:t>містити</w:t>
      </w:r>
      <w:r>
        <w:rPr>
          <w:spacing w:val="75"/>
        </w:rPr>
        <w:t xml:space="preserve"> </w:t>
      </w:r>
      <w:r>
        <w:t>«Технологічну</w:t>
      </w:r>
      <w:r>
        <w:rPr>
          <w:spacing w:val="73"/>
        </w:rPr>
        <w:t xml:space="preserve"> </w:t>
      </w:r>
      <w:r>
        <w:rPr>
          <w:spacing w:val="-2"/>
        </w:rPr>
        <w:t>карту»,</w:t>
      </w:r>
    </w:p>
    <w:p w:rsidR="003C09F0" w:rsidRDefault="009D0EC0">
      <w:pPr>
        <w:pStyle w:val="a3"/>
        <w:spacing w:line="311" w:lineRule="exact"/>
        <w:ind w:firstLine="0"/>
        <w:jc w:val="left"/>
      </w:pPr>
      <w:r>
        <w:t>«Список</w:t>
      </w:r>
      <w:r>
        <w:rPr>
          <w:spacing w:val="-10"/>
        </w:rPr>
        <w:t xml:space="preserve"> </w:t>
      </w:r>
      <w:r>
        <w:t>прийнятих</w:t>
      </w:r>
      <w:r>
        <w:rPr>
          <w:spacing w:val="-9"/>
        </w:rPr>
        <w:t xml:space="preserve"> </w:t>
      </w:r>
      <w:r>
        <w:rPr>
          <w:spacing w:val="-2"/>
        </w:rPr>
        <w:t>скорочень».</w:t>
      </w:r>
    </w:p>
    <w:p w:rsidR="003C09F0" w:rsidRDefault="009D0EC0">
      <w:pPr>
        <w:pStyle w:val="1"/>
        <w:spacing w:before="278"/>
        <w:ind w:left="571" w:right="572"/>
      </w:pPr>
      <w:r>
        <w:t>ІІ.</w:t>
      </w:r>
      <w:r>
        <w:rPr>
          <w:spacing w:val="-6"/>
        </w:rPr>
        <w:t xml:space="preserve"> </w:t>
      </w:r>
      <w:r>
        <w:t>Основні</w:t>
      </w:r>
      <w:r>
        <w:rPr>
          <w:spacing w:val="-3"/>
        </w:rPr>
        <w:t xml:space="preserve"> </w:t>
      </w:r>
      <w:r>
        <w:rPr>
          <w:spacing w:val="-2"/>
        </w:rPr>
        <w:t>поняття</w:t>
      </w:r>
    </w:p>
    <w:p w:rsidR="003C09F0" w:rsidRDefault="009D0EC0">
      <w:pPr>
        <w:pStyle w:val="a4"/>
        <w:numPr>
          <w:ilvl w:val="0"/>
          <w:numId w:val="4"/>
        </w:numPr>
        <w:tabs>
          <w:tab w:val="left" w:pos="990"/>
        </w:tabs>
        <w:spacing w:before="296" w:line="223" w:lineRule="auto"/>
        <w:ind w:right="134" w:firstLine="566"/>
        <w:rPr>
          <w:sz w:val="28"/>
        </w:rPr>
      </w:pPr>
      <w:r>
        <w:rPr>
          <w:sz w:val="28"/>
        </w:rPr>
        <w:t>У</w:t>
      </w:r>
      <w:r>
        <w:rPr>
          <w:spacing w:val="-2"/>
          <w:sz w:val="28"/>
        </w:rPr>
        <w:t xml:space="preserve"> </w:t>
      </w:r>
      <w:r>
        <w:rPr>
          <w:sz w:val="28"/>
        </w:rPr>
        <w:t>розділі</w:t>
      </w:r>
      <w:r>
        <w:rPr>
          <w:spacing w:val="-2"/>
          <w:sz w:val="28"/>
        </w:rPr>
        <w:t xml:space="preserve"> </w:t>
      </w:r>
      <w:r>
        <w:rPr>
          <w:sz w:val="28"/>
        </w:rPr>
        <w:t>«Основні</w:t>
      </w:r>
      <w:r>
        <w:rPr>
          <w:spacing w:val="-2"/>
          <w:sz w:val="28"/>
        </w:rPr>
        <w:t xml:space="preserve"> </w:t>
      </w:r>
      <w:r>
        <w:rPr>
          <w:sz w:val="28"/>
        </w:rPr>
        <w:t>поняття»</w:t>
      </w:r>
      <w:r>
        <w:rPr>
          <w:spacing w:val="-4"/>
          <w:sz w:val="28"/>
        </w:rPr>
        <w:t xml:space="preserve"> </w:t>
      </w:r>
      <w:r>
        <w:rPr>
          <w:sz w:val="28"/>
        </w:rPr>
        <w:t>адміністративних</w:t>
      </w:r>
      <w:r>
        <w:rPr>
          <w:spacing w:val="-3"/>
          <w:sz w:val="28"/>
        </w:rPr>
        <w:t xml:space="preserve"> </w:t>
      </w:r>
      <w:r>
        <w:rPr>
          <w:sz w:val="28"/>
        </w:rPr>
        <w:t>регламентів</w:t>
      </w:r>
      <w:r>
        <w:rPr>
          <w:spacing w:val="-3"/>
          <w:sz w:val="28"/>
        </w:rPr>
        <w:t xml:space="preserve"> </w:t>
      </w:r>
      <w:r>
        <w:rPr>
          <w:sz w:val="28"/>
        </w:rPr>
        <w:t>зазначаються підпункти «Визначення цілей», «Учасники процесу», «Нормативно-правові акти, які регламентують виконання процесу», «Документообіг», «Прикладне програмне забезпечення».</w:t>
      </w:r>
    </w:p>
    <w:p w:rsidR="003C09F0" w:rsidRDefault="009D0EC0">
      <w:pPr>
        <w:pStyle w:val="a4"/>
        <w:numPr>
          <w:ilvl w:val="0"/>
          <w:numId w:val="4"/>
        </w:numPr>
        <w:tabs>
          <w:tab w:val="left" w:pos="1187"/>
        </w:tabs>
        <w:spacing w:before="3" w:line="223" w:lineRule="auto"/>
        <w:ind w:right="142" w:firstLine="566"/>
        <w:rPr>
          <w:sz w:val="28"/>
        </w:rPr>
      </w:pPr>
      <w:r>
        <w:rPr>
          <w:sz w:val="28"/>
        </w:rPr>
        <w:t>У підпункті адміністративного регламенту «Визначення цілей» визначаються стратегічні цілі, які необхідно досягти за результатами реалізації відповідного процесу.</w:t>
      </w:r>
    </w:p>
    <w:p w:rsidR="003C09F0" w:rsidRDefault="009D0EC0">
      <w:pPr>
        <w:pStyle w:val="a4"/>
        <w:numPr>
          <w:ilvl w:val="0"/>
          <w:numId w:val="4"/>
        </w:numPr>
        <w:tabs>
          <w:tab w:val="left" w:pos="1172"/>
        </w:tabs>
        <w:spacing w:before="2" w:line="223" w:lineRule="auto"/>
        <w:ind w:right="138" w:firstLine="566"/>
        <w:rPr>
          <w:sz w:val="28"/>
        </w:rPr>
      </w:pPr>
      <w:r>
        <w:rPr>
          <w:sz w:val="28"/>
        </w:rPr>
        <w:t>У підпункті адміністративного регламенту «Учасники процесу» зазначається перелік учасників, діяльність яких відноситься до процесу.</w:t>
      </w:r>
    </w:p>
    <w:p w:rsidR="003C09F0" w:rsidRDefault="009D0EC0">
      <w:pPr>
        <w:pStyle w:val="a3"/>
        <w:spacing w:line="294" w:lineRule="exact"/>
        <w:ind w:left="709" w:firstLine="0"/>
      </w:pPr>
      <w:r>
        <w:t>Учасники</w:t>
      </w:r>
      <w:r>
        <w:rPr>
          <w:spacing w:val="-7"/>
        </w:rPr>
        <w:t xml:space="preserve"> </w:t>
      </w:r>
      <w:r>
        <w:t>процесу</w:t>
      </w:r>
      <w:r>
        <w:rPr>
          <w:spacing w:val="-7"/>
        </w:rPr>
        <w:t xml:space="preserve"> </w:t>
      </w:r>
      <w:r>
        <w:t>можуть</w:t>
      </w:r>
      <w:r>
        <w:rPr>
          <w:spacing w:val="-6"/>
        </w:rPr>
        <w:t xml:space="preserve"> </w:t>
      </w:r>
      <w:r>
        <w:rPr>
          <w:spacing w:val="-2"/>
        </w:rPr>
        <w:t>бути:</w:t>
      </w:r>
    </w:p>
    <w:p w:rsidR="003C09F0" w:rsidRDefault="009D0EC0">
      <w:pPr>
        <w:pStyle w:val="a3"/>
        <w:spacing w:line="300" w:lineRule="exact"/>
        <w:ind w:left="709" w:firstLine="0"/>
      </w:pPr>
      <w:r>
        <w:t>внутрішніми</w:t>
      </w:r>
      <w:r>
        <w:rPr>
          <w:spacing w:val="-10"/>
        </w:rPr>
        <w:t xml:space="preserve"> </w:t>
      </w:r>
      <w:r>
        <w:t>учасниками</w:t>
      </w:r>
      <w:r>
        <w:rPr>
          <w:spacing w:val="-9"/>
        </w:rPr>
        <w:t xml:space="preserve"> </w:t>
      </w:r>
      <w:r>
        <w:t>–</w:t>
      </w:r>
      <w:r>
        <w:rPr>
          <w:spacing w:val="-7"/>
        </w:rPr>
        <w:t xml:space="preserve"> </w:t>
      </w:r>
      <w:r>
        <w:t>суб’єкти</w:t>
      </w:r>
      <w:r>
        <w:rPr>
          <w:spacing w:val="-8"/>
        </w:rPr>
        <w:t xml:space="preserve"> </w:t>
      </w:r>
      <w:r>
        <w:t>внутрішнього</w:t>
      </w:r>
      <w:r>
        <w:rPr>
          <w:spacing w:val="-7"/>
        </w:rPr>
        <w:t xml:space="preserve"> </w:t>
      </w:r>
      <w:r>
        <w:rPr>
          <w:spacing w:val="-2"/>
        </w:rPr>
        <w:t>контролю;</w:t>
      </w:r>
    </w:p>
    <w:p w:rsidR="003C09F0" w:rsidRDefault="009D0EC0">
      <w:pPr>
        <w:pStyle w:val="a3"/>
        <w:spacing w:before="7" w:line="223" w:lineRule="auto"/>
        <w:ind w:right="135" w:firstLine="566"/>
      </w:pPr>
      <w:r>
        <w:t>зовнішніми учасниками – органи державної влади, підприємства, установи та організації, з якими суб’єкти внутрішнього контролю взаємодіють з метою реалізації відповідного процесу.</w:t>
      </w:r>
    </w:p>
    <w:p w:rsidR="003C09F0" w:rsidRDefault="009D0EC0">
      <w:pPr>
        <w:pStyle w:val="a4"/>
        <w:numPr>
          <w:ilvl w:val="0"/>
          <w:numId w:val="4"/>
        </w:numPr>
        <w:tabs>
          <w:tab w:val="left" w:pos="1040"/>
        </w:tabs>
        <w:spacing w:before="2" w:line="223" w:lineRule="auto"/>
        <w:ind w:right="135" w:firstLine="566"/>
        <w:rPr>
          <w:sz w:val="28"/>
        </w:rPr>
      </w:pPr>
      <w:r>
        <w:rPr>
          <w:sz w:val="28"/>
        </w:rPr>
        <w:t>У підпункті адміністративного регламенту «Нормативно-правові акти, які регламентують виконання процесу» у табличній формі наводиться перелік нормативно-правових актів, з урахуванням яких був розроблений адміністративний регламент, а саме:</w:t>
      </w:r>
    </w:p>
    <w:p w:rsidR="003C09F0" w:rsidRDefault="003C09F0">
      <w:pPr>
        <w:pStyle w:val="a3"/>
        <w:spacing w:before="76"/>
        <w:ind w:left="0" w:firstLine="0"/>
        <w:jc w:val="left"/>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2"/>
        <w:gridCol w:w="8450"/>
      </w:tblGrid>
      <w:tr w:rsidR="003C09F0">
        <w:trPr>
          <w:trHeight w:val="762"/>
        </w:trPr>
        <w:tc>
          <w:tcPr>
            <w:tcW w:w="1092" w:type="dxa"/>
          </w:tcPr>
          <w:p w:rsidR="003C09F0" w:rsidRDefault="009D0EC0">
            <w:pPr>
              <w:pStyle w:val="TableParagraph"/>
              <w:spacing w:before="78" w:line="223" w:lineRule="auto"/>
              <w:ind w:left="369" w:right="355" w:firstLine="36"/>
              <w:rPr>
                <w:b/>
                <w:sz w:val="28"/>
              </w:rPr>
            </w:pPr>
            <w:r>
              <w:rPr>
                <w:b/>
                <w:spacing w:val="-10"/>
                <w:sz w:val="28"/>
              </w:rPr>
              <w:t xml:space="preserve">№ </w:t>
            </w:r>
            <w:r>
              <w:rPr>
                <w:b/>
                <w:spacing w:val="-5"/>
                <w:sz w:val="28"/>
              </w:rPr>
              <w:t>з/п</w:t>
            </w:r>
          </w:p>
        </w:tc>
        <w:tc>
          <w:tcPr>
            <w:tcW w:w="8450" w:type="dxa"/>
          </w:tcPr>
          <w:p w:rsidR="003C09F0" w:rsidRDefault="009D0EC0">
            <w:pPr>
              <w:pStyle w:val="TableParagraph"/>
              <w:spacing w:before="208"/>
              <w:ind w:left="26"/>
              <w:jc w:val="center"/>
              <w:rPr>
                <w:b/>
                <w:sz w:val="28"/>
              </w:rPr>
            </w:pPr>
            <w:r>
              <w:rPr>
                <w:b/>
                <w:sz w:val="28"/>
              </w:rPr>
              <w:t>Нормативно-правовий</w:t>
            </w:r>
            <w:r>
              <w:rPr>
                <w:b/>
                <w:spacing w:val="-17"/>
                <w:sz w:val="28"/>
              </w:rPr>
              <w:t xml:space="preserve"> </w:t>
            </w:r>
            <w:r>
              <w:rPr>
                <w:b/>
                <w:spacing w:val="-5"/>
                <w:sz w:val="28"/>
              </w:rPr>
              <w:t>акт</w:t>
            </w:r>
          </w:p>
        </w:tc>
      </w:tr>
      <w:tr w:rsidR="003C09F0">
        <w:trPr>
          <w:trHeight w:val="364"/>
        </w:trPr>
        <w:tc>
          <w:tcPr>
            <w:tcW w:w="1092" w:type="dxa"/>
          </w:tcPr>
          <w:p w:rsidR="003C09F0" w:rsidRDefault="003C09F0">
            <w:pPr>
              <w:pStyle w:val="TableParagraph"/>
              <w:rPr>
                <w:sz w:val="28"/>
              </w:rPr>
            </w:pPr>
          </w:p>
        </w:tc>
        <w:tc>
          <w:tcPr>
            <w:tcW w:w="8450" w:type="dxa"/>
          </w:tcPr>
          <w:p w:rsidR="003C09F0" w:rsidRDefault="003C09F0">
            <w:pPr>
              <w:pStyle w:val="TableParagraph"/>
              <w:rPr>
                <w:sz w:val="28"/>
              </w:rPr>
            </w:pPr>
          </w:p>
        </w:tc>
      </w:tr>
    </w:tbl>
    <w:p w:rsidR="003C09F0" w:rsidRDefault="009D0EC0">
      <w:pPr>
        <w:pStyle w:val="a4"/>
        <w:numPr>
          <w:ilvl w:val="0"/>
          <w:numId w:val="4"/>
        </w:numPr>
        <w:tabs>
          <w:tab w:val="left" w:pos="996"/>
        </w:tabs>
        <w:spacing w:before="297" w:line="223" w:lineRule="auto"/>
        <w:ind w:right="141" w:firstLine="566"/>
        <w:rPr>
          <w:sz w:val="28"/>
        </w:rPr>
      </w:pPr>
      <w:r>
        <w:rPr>
          <w:sz w:val="28"/>
        </w:rPr>
        <w:t>У підпункті адміністративного регламенту</w:t>
      </w:r>
      <w:r>
        <w:rPr>
          <w:spacing w:val="-2"/>
          <w:sz w:val="28"/>
        </w:rPr>
        <w:t xml:space="preserve"> </w:t>
      </w:r>
      <w:r>
        <w:rPr>
          <w:sz w:val="28"/>
        </w:rPr>
        <w:t>«Документообіг» у</w:t>
      </w:r>
      <w:r>
        <w:rPr>
          <w:spacing w:val="-1"/>
          <w:sz w:val="28"/>
        </w:rPr>
        <w:t xml:space="preserve"> </w:t>
      </w:r>
      <w:r>
        <w:rPr>
          <w:sz w:val="28"/>
        </w:rPr>
        <w:t>табличній формі</w:t>
      </w:r>
      <w:r>
        <w:rPr>
          <w:spacing w:val="52"/>
          <w:sz w:val="28"/>
        </w:rPr>
        <w:t xml:space="preserve">  </w:t>
      </w:r>
      <w:r>
        <w:rPr>
          <w:sz w:val="28"/>
        </w:rPr>
        <w:t>наводиться</w:t>
      </w:r>
      <w:r>
        <w:rPr>
          <w:spacing w:val="52"/>
          <w:sz w:val="28"/>
        </w:rPr>
        <w:t xml:space="preserve">  </w:t>
      </w:r>
      <w:r>
        <w:rPr>
          <w:sz w:val="28"/>
        </w:rPr>
        <w:t>перелік</w:t>
      </w:r>
      <w:r>
        <w:rPr>
          <w:spacing w:val="52"/>
          <w:sz w:val="28"/>
        </w:rPr>
        <w:t xml:space="preserve">  </w:t>
      </w:r>
      <w:r>
        <w:rPr>
          <w:sz w:val="28"/>
        </w:rPr>
        <w:t>документів,</w:t>
      </w:r>
      <w:r>
        <w:rPr>
          <w:spacing w:val="53"/>
          <w:sz w:val="28"/>
        </w:rPr>
        <w:t xml:space="preserve">  </w:t>
      </w:r>
      <w:r>
        <w:rPr>
          <w:sz w:val="28"/>
        </w:rPr>
        <w:t>у</w:t>
      </w:r>
      <w:r>
        <w:rPr>
          <w:spacing w:val="40"/>
          <w:sz w:val="28"/>
        </w:rPr>
        <w:t xml:space="preserve">  </w:t>
      </w:r>
      <w:r>
        <w:rPr>
          <w:sz w:val="28"/>
        </w:rPr>
        <w:t>тому</w:t>
      </w:r>
      <w:r>
        <w:rPr>
          <w:spacing w:val="40"/>
          <w:sz w:val="28"/>
        </w:rPr>
        <w:t xml:space="preserve">  </w:t>
      </w:r>
      <w:r>
        <w:rPr>
          <w:sz w:val="28"/>
        </w:rPr>
        <w:t>числі</w:t>
      </w:r>
      <w:r>
        <w:rPr>
          <w:spacing w:val="53"/>
          <w:sz w:val="28"/>
        </w:rPr>
        <w:t xml:space="preserve">  </w:t>
      </w:r>
      <w:r>
        <w:rPr>
          <w:sz w:val="28"/>
        </w:rPr>
        <w:t>електронних,</w:t>
      </w:r>
      <w:r>
        <w:rPr>
          <w:spacing w:val="52"/>
          <w:sz w:val="28"/>
        </w:rPr>
        <w:t xml:space="preserve">  </w:t>
      </w:r>
      <w:r>
        <w:rPr>
          <w:sz w:val="28"/>
        </w:rPr>
        <w:t>які</w:t>
      </w:r>
    </w:p>
    <w:p w:rsidR="003C09F0" w:rsidRDefault="003C09F0">
      <w:pPr>
        <w:pStyle w:val="a4"/>
        <w:spacing w:line="223" w:lineRule="auto"/>
        <w:rPr>
          <w:sz w:val="28"/>
        </w:rPr>
        <w:sectPr w:rsidR="003C09F0">
          <w:pgSz w:w="11910" w:h="16840"/>
          <w:pgMar w:top="1020" w:right="425" w:bottom="280" w:left="1559" w:header="444" w:footer="0" w:gutter="0"/>
          <w:cols w:space="720"/>
        </w:sectPr>
      </w:pPr>
    </w:p>
    <w:p w:rsidR="003C09F0" w:rsidRDefault="009D0EC0">
      <w:pPr>
        <w:pStyle w:val="a3"/>
        <w:spacing w:before="97" w:after="5" w:line="223" w:lineRule="auto"/>
        <w:ind w:right="144" w:firstLine="0"/>
      </w:pPr>
      <w:r>
        <w:lastRenderedPageBreak/>
        <w:t xml:space="preserve">складаються або опрацьовуються при виконанні відповідного процесу, та нормативно-правових актів, які регламентують їх форму і склад показників, а </w:t>
      </w:r>
      <w:r>
        <w:rPr>
          <w:spacing w:val="-2"/>
        </w:rPr>
        <w:t>саме:</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7"/>
        <w:gridCol w:w="2888"/>
        <w:gridCol w:w="2766"/>
        <w:gridCol w:w="3272"/>
      </w:tblGrid>
      <w:tr w:rsidR="003C09F0">
        <w:trPr>
          <w:trHeight w:val="1574"/>
        </w:trPr>
        <w:tc>
          <w:tcPr>
            <w:tcW w:w="617" w:type="dxa"/>
          </w:tcPr>
          <w:p w:rsidR="003C09F0" w:rsidRDefault="003C09F0">
            <w:pPr>
              <w:pStyle w:val="TableParagraph"/>
              <w:spacing w:before="161"/>
              <w:rPr>
                <w:sz w:val="28"/>
              </w:rPr>
            </w:pPr>
          </w:p>
          <w:p w:rsidR="003C09F0" w:rsidRDefault="009D0EC0">
            <w:pPr>
              <w:pStyle w:val="TableParagraph"/>
              <w:spacing w:before="1" w:line="223" w:lineRule="auto"/>
              <w:ind w:left="131" w:right="118" w:firstLine="36"/>
              <w:rPr>
                <w:b/>
                <w:sz w:val="28"/>
              </w:rPr>
            </w:pPr>
            <w:r>
              <w:rPr>
                <w:b/>
                <w:spacing w:val="-10"/>
                <w:sz w:val="28"/>
              </w:rPr>
              <w:t xml:space="preserve">№ </w:t>
            </w:r>
            <w:r>
              <w:rPr>
                <w:b/>
                <w:spacing w:val="-5"/>
                <w:sz w:val="28"/>
              </w:rPr>
              <w:t>з/п</w:t>
            </w:r>
          </w:p>
        </w:tc>
        <w:tc>
          <w:tcPr>
            <w:tcW w:w="2888" w:type="dxa"/>
          </w:tcPr>
          <w:p w:rsidR="003C09F0" w:rsidRDefault="003C09F0">
            <w:pPr>
              <w:pStyle w:val="TableParagraph"/>
              <w:spacing w:before="292"/>
              <w:rPr>
                <w:sz w:val="28"/>
              </w:rPr>
            </w:pPr>
          </w:p>
          <w:p w:rsidR="003C09F0" w:rsidRDefault="009D0EC0">
            <w:pPr>
              <w:pStyle w:val="TableParagraph"/>
              <w:ind w:left="817"/>
              <w:rPr>
                <w:b/>
                <w:sz w:val="28"/>
              </w:rPr>
            </w:pPr>
            <w:r>
              <w:rPr>
                <w:b/>
                <w:spacing w:val="-2"/>
                <w:sz w:val="28"/>
              </w:rPr>
              <w:t>Документ</w:t>
            </w:r>
          </w:p>
        </w:tc>
        <w:tc>
          <w:tcPr>
            <w:tcW w:w="2766" w:type="dxa"/>
          </w:tcPr>
          <w:p w:rsidR="003C09F0" w:rsidRDefault="003C09F0">
            <w:pPr>
              <w:pStyle w:val="TableParagraph"/>
              <w:spacing w:before="161"/>
              <w:rPr>
                <w:sz w:val="28"/>
              </w:rPr>
            </w:pPr>
          </w:p>
          <w:p w:rsidR="003C09F0" w:rsidRDefault="009D0EC0">
            <w:pPr>
              <w:pStyle w:val="TableParagraph"/>
              <w:spacing w:before="1" w:line="223" w:lineRule="auto"/>
              <w:ind w:left="513" w:right="509" w:firstLine="21"/>
              <w:rPr>
                <w:b/>
                <w:sz w:val="28"/>
              </w:rPr>
            </w:pPr>
            <w:r>
              <w:rPr>
                <w:b/>
                <w:spacing w:val="-2"/>
                <w:sz w:val="28"/>
              </w:rPr>
              <w:t>Нормативно-</w:t>
            </w:r>
            <w:r>
              <w:rPr>
                <w:b/>
                <w:sz w:val="28"/>
              </w:rPr>
              <w:t>правовий</w:t>
            </w:r>
            <w:r>
              <w:rPr>
                <w:b/>
                <w:spacing w:val="-7"/>
                <w:sz w:val="28"/>
              </w:rPr>
              <w:t xml:space="preserve"> </w:t>
            </w:r>
            <w:r>
              <w:rPr>
                <w:b/>
                <w:spacing w:val="-5"/>
                <w:sz w:val="28"/>
              </w:rPr>
              <w:t>акт</w:t>
            </w:r>
          </w:p>
        </w:tc>
        <w:tc>
          <w:tcPr>
            <w:tcW w:w="3272" w:type="dxa"/>
          </w:tcPr>
          <w:p w:rsidR="003C09F0" w:rsidRDefault="009D0EC0">
            <w:pPr>
              <w:pStyle w:val="TableParagraph"/>
              <w:spacing w:before="184" w:line="223" w:lineRule="auto"/>
              <w:ind w:left="159" w:right="159" w:firstLine="2"/>
              <w:jc w:val="center"/>
              <w:rPr>
                <w:b/>
                <w:sz w:val="28"/>
              </w:rPr>
            </w:pPr>
            <w:r>
              <w:rPr>
                <w:b/>
                <w:sz w:val="28"/>
              </w:rPr>
              <w:t xml:space="preserve">Посилання на </w:t>
            </w:r>
            <w:r>
              <w:rPr>
                <w:b/>
                <w:spacing w:val="-2"/>
                <w:sz w:val="28"/>
              </w:rPr>
              <w:t xml:space="preserve">положення нормативно-правового </w:t>
            </w:r>
            <w:r>
              <w:rPr>
                <w:b/>
                <w:spacing w:val="-4"/>
                <w:sz w:val="28"/>
              </w:rPr>
              <w:t>акту</w:t>
            </w:r>
          </w:p>
        </w:tc>
      </w:tr>
      <w:tr w:rsidR="003C09F0">
        <w:trPr>
          <w:trHeight w:val="299"/>
        </w:trPr>
        <w:tc>
          <w:tcPr>
            <w:tcW w:w="617" w:type="dxa"/>
          </w:tcPr>
          <w:p w:rsidR="003C09F0" w:rsidRDefault="003C09F0">
            <w:pPr>
              <w:pStyle w:val="TableParagraph"/>
            </w:pPr>
          </w:p>
        </w:tc>
        <w:tc>
          <w:tcPr>
            <w:tcW w:w="2888" w:type="dxa"/>
          </w:tcPr>
          <w:p w:rsidR="003C09F0" w:rsidRDefault="003C09F0">
            <w:pPr>
              <w:pStyle w:val="TableParagraph"/>
            </w:pPr>
          </w:p>
        </w:tc>
        <w:tc>
          <w:tcPr>
            <w:tcW w:w="2766" w:type="dxa"/>
          </w:tcPr>
          <w:p w:rsidR="003C09F0" w:rsidRDefault="003C09F0">
            <w:pPr>
              <w:pStyle w:val="TableParagraph"/>
            </w:pPr>
          </w:p>
        </w:tc>
        <w:tc>
          <w:tcPr>
            <w:tcW w:w="3272" w:type="dxa"/>
          </w:tcPr>
          <w:p w:rsidR="003C09F0" w:rsidRDefault="003C09F0">
            <w:pPr>
              <w:pStyle w:val="TableParagraph"/>
            </w:pPr>
          </w:p>
        </w:tc>
      </w:tr>
    </w:tbl>
    <w:p w:rsidR="003C09F0" w:rsidRDefault="009D0EC0">
      <w:pPr>
        <w:pStyle w:val="a3"/>
        <w:spacing w:before="297" w:line="223" w:lineRule="auto"/>
        <w:ind w:right="134" w:firstLine="566"/>
      </w:pPr>
      <w:r>
        <w:t>Перелік документів формується на підставі складених блок-схеми та технологічної карти відповідного процесу.</w:t>
      </w:r>
    </w:p>
    <w:p w:rsidR="003C09F0" w:rsidRDefault="009D0EC0">
      <w:pPr>
        <w:pStyle w:val="a4"/>
        <w:numPr>
          <w:ilvl w:val="0"/>
          <w:numId w:val="4"/>
        </w:numPr>
        <w:tabs>
          <w:tab w:val="left" w:pos="1125"/>
        </w:tabs>
        <w:spacing w:before="1" w:line="223" w:lineRule="auto"/>
        <w:ind w:right="137" w:firstLine="566"/>
        <w:rPr>
          <w:sz w:val="28"/>
        </w:rPr>
      </w:pPr>
      <w:r>
        <w:rPr>
          <w:sz w:val="28"/>
        </w:rPr>
        <w:t>У підпункті адміністративного регламенту «Прикладне програмне забезпечення» у табличній формі зазначається перелік прикладного програмного забезпечення, яке застосовується при виконанні відповідного процесу,</w:t>
      </w:r>
      <w:r>
        <w:rPr>
          <w:spacing w:val="-4"/>
          <w:sz w:val="28"/>
        </w:rPr>
        <w:t xml:space="preserve"> </w:t>
      </w:r>
      <w:r>
        <w:rPr>
          <w:sz w:val="28"/>
        </w:rPr>
        <w:t>та</w:t>
      </w:r>
      <w:r>
        <w:rPr>
          <w:spacing w:val="-3"/>
          <w:sz w:val="28"/>
        </w:rPr>
        <w:t xml:space="preserve"> </w:t>
      </w:r>
      <w:r>
        <w:rPr>
          <w:sz w:val="28"/>
        </w:rPr>
        <w:t>опис</w:t>
      </w:r>
      <w:r>
        <w:rPr>
          <w:spacing w:val="-3"/>
          <w:sz w:val="28"/>
        </w:rPr>
        <w:t xml:space="preserve"> </w:t>
      </w:r>
      <w:r>
        <w:rPr>
          <w:sz w:val="28"/>
        </w:rPr>
        <w:t>автоматизованих</w:t>
      </w:r>
      <w:r>
        <w:rPr>
          <w:spacing w:val="-2"/>
          <w:sz w:val="28"/>
        </w:rPr>
        <w:t xml:space="preserve"> </w:t>
      </w:r>
      <w:r>
        <w:rPr>
          <w:sz w:val="28"/>
        </w:rPr>
        <w:t>операцій</w:t>
      </w:r>
      <w:r>
        <w:rPr>
          <w:spacing w:val="-3"/>
          <w:sz w:val="28"/>
        </w:rPr>
        <w:t xml:space="preserve"> </w:t>
      </w:r>
      <w:r>
        <w:rPr>
          <w:sz w:val="28"/>
        </w:rPr>
        <w:t>у</w:t>
      </w:r>
      <w:r>
        <w:rPr>
          <w:spacing w:val="-5"/>
          <w:sz w:val="28"/>
        </w:rPr>
        <w:t xml:space="preserve"> </w:t>
      </w:r>
      <w:r>
        <w:rPr>
          <w:sz w:val="28"/>
        </w:rPr>
        <w:t>рамках</w:t>
      </w:r>
      <w:r>
        <w:rPr>
          <w:spacing w:val="-2"/>
          <w:sz w:val="28"/>
        </w:rPr>
        <w:t xml:space="preserve"> </w:t>
      </w:r>
      <w:r>
        <w:rPr>
          <w:sz w:val="28"/>
        </w:rPr>
        <w:t>виконання</w:t>
      </w:r>
      <w:r>
        <w:rPr>
          <w:spacing w:val="-3"/>
          <w:sz w:val="28"/>
        </w:rPr>
        <w:t xml:space="preserve"> </w:t>
      </w:r>
      <w:r>
        <w:rPr>
          <w:sz w:val="28"/>
        </w:rPr>
        <w:t>такого</w:t>
      </w:r>
      <w:r>
        <w:rPr>
          <w:spacing w:val="-2"/>
          <w:sz w:val="28"/>
        </w:rPr>
        <w:t xml:space="preserve"> </w:t>
      </w:r>
      <w:r>
        <w:rPr>
          <w:sz w:val="28"/>
        </w:rPr>
        <w:t>процесу, а саме:</w:t>
      </w:r>
    </w:p>
    <w:p w:rsidR="003C09F0" w:rsidRDefault="003C09F0">
      <w:pPr>
        <w:pStyle w:val="a3"/>
        <w:spacing w:before="76"/>
        <w:ind w:left="0" w:firstLine="0"/>
        <w:jc w:val="left"/>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9"/>
        <w:gridCol w:w="3473"/>
      </w:tblGrid>
      <w:tr w:rsidR="003C09F0">
        <w:trPr>
          <w:trHeight w:val="599"/>
        </w:trPr>
        <w:tc>
          <w:tcPr>
            <w:tcW w:w="6249" w:type="dxa"/>
          </w:tcPr>
          <w:p w:rsidR="003C09F0" w:rsidRDefault="009D0EC0">
            <w:pPr>
              <w:pStyle w:val="TableParagraph"/>
              <w:spacing w:line="300" w:lineRule="exact"/>
              <w:ind w:left="2287" w:right="452" w:hanging="1830"/>
              <w:rPr>
                <w:b/>
                <w:sz w:val="28"/>
              </w:rPr>
            </w:pPr>
            <w:r>
              <w:rPr>
                <w:b/>
                <w:sz w:val="28"/>
              </w:rPr>
              <w:t>Найменування</w:t>
            </w:r>
            <w:r>
              <w:rPr>
                <w:b/>
                <w:spacing w:val="-18"/>
                <w:sz w:val="28"/>
              </w:rPr>
              <w:t xml:space="preserve"> </w:t>
            </w:r>
            <w:r>
              <w:rPr>
                <w:b/>
                <w:sz w:val="28"/>
              </w:rPr>
              <w:t>прикладного</w:t>
            </w:r>
            <w:r>
              <w:rPr>
                <w:b/>
                <w:spacing w:val="-17"/>
                <w:sz w:val="28"/>
              </w:rPr>
              <w:t xml:space="preserve"> </w:t>
            </w:r>
            <w:r>
              <w:rPr>
                <w:b/>
                <w:sz w:val="28"/>
              </w:rPr>
              <w:t xml:space="preserve">програмного </w:t>
            </w:r>
            <w:r>
              <w:rPr>
                <w:b/>
                <w:spacing w:val="-2"/>
                <w:sz w:val="28"/>
              </w:rPr>
              <w:t>забезпечення</w:t>
            </w:r>
          </w:p>
        </w:tc>
        <w:tc>
          <w:tcPr>
            <w:tcW w:w="3473" w:type="dxa"/>
          </w:tcPr>
          <w:p w:rsidR="003C09F0" w:rsidRDefault="009D0EC0">
            <w:pPr>
              <w:pStyle w:val="TableParagraph"/>
              <w:spacing w:before="129"/>
              <w:ind w:left="160"/>
              <w:rPr>
                <w:b/>
                <w:sz w:val="28"/>
              </w:rPr>
            </w:pPr>
            <w:r>
              <w:rPr>
                <w:b/>
                <w:sz w:val="28"/>
              </w:rPr>
              <w:t>Автоматизовані</w:t>
            </w:r>
            <w:r>
              <w:rPr>
                <w:b/>
                <w:spacing w:val="-15"/>
                <w:sz w:val="28"/>
              </w:rPr>
              <w:t xml:space="preserve"> </w:t>
            </w:r>
            <w:r>
              <w:rPr>
                <w:b/>
                <w:spacing w:val="-2"/>
                <w:sz w:val="28"/>
              </w:rPr>
              <w:t>операції</w:t>
            </w:r>
          </w:p>
        </w:tc>
      </w:tr>
      <w:tr w:rsidR="003C09F0">
        <w:trPr>
          <w:trHeight w:val="302"/>
        </w:trPr>
        <w:tc>
          <w:tcPr>
            <w:tcW w:w="6249" w:type="dxa"/>
          </w:tcPr>
          <w:p w:rsidR="003C09F0" w:rsidRDefault="003C09F0">
            <w:pPr>
              <w:pStyle w:val="TableParagraph"/>
            </w:pPr>
          </w:p>
        </w:tc>
        <w:tc>
          <w:tcPr>
            <w:tcW w:w="3473" w:type="dxa"/>
          </w:tcPr>
          <w:p w:rsidR="003C09F0" w:rsidRDefault="003C09F0">
            <w:pPr>
              <w:pStyle w:val="TableParagraph"/>
            </w:pPr>
          </w:p>
        </w:tc>
      </w:tr>
    </w:tbl>
    <w:p w:rsidR="003C09F0" w:rsidRDefault="009D0EC0">
      <w:pPr>
        <w:pStyle w:val="a3"/>
        <w:spacing w:before="297" w:line="223" w:lineRule="auto"/>
        <w:ind w:right="134" w:firstLine="566"/>
      </w:pPr>
      <w:r>
        <w:t>Перелік автоматизованих операцій формується на підставі</w:t>
      </w:r>
      <w:r>
        <w:rPr>
          <w:spacing w:val="-1"/>
        </w:rPr>
        <w:t xml:space="preserve"> </w:t>
      </w:r>
      <w:r>
        <w:t>складених</w:t>
      </w:r>
      <w:r>
        <w:rPr>
          <w:spacing w:val="-1"/>
        </w:rPr>
        <w:t xml:space="preserve"> </w:t>
      </w:r>
      <w:r>
        <w:t>блок-схеми та технологічної карти відповідного процесу.</w:t>
      </w:r>
    </w:p>
    <w:p w:rsidR="003C09F0" w:rsidRDefault="009D0EC0">
      <w:pPr>
        <w:pStyle w:val="1"/>
        <w:spacing w:before="283"/>
        <w:ind w:left="571" w:right="572"/>
      </w:pPr>
      <w:r>
        <w:t>ІІІ.</w:t>
      </w:r>
      <w:r>
        <w:rPr>
          <w:spacing w:val="-6"/>
        </w:rPr>
        <w:t xml:space="preserve"> </w:t>
      </w:r>
      <w:r>
        <w:t>Блок-схема</w:t>
      </w:r>
      <w:r>
        <w:rPr>
          <w:spacing w:val="-4"/>
        </w:rPr>
        <w:t xml:space="preserve"> </w:t>
      </w:r>
      <w:r>
        <w:rPr>
          <w:spacing w:val="-2"/>
        </w:rPr>
        <w:t>процесу</w:t>
      </w:r>
    </w:p>
    <w:p w:rsidR="003C09F0" w:rsidRDefault="009D0EC0">
      <w:pPr>
        <w:pStyle w:val="a4"/>
        <w:numPr>
          <w:ilvl w:val="0"/>
          <w:numId w:val="3"/>
        </w:numPr>
        <w:tabs>
          <w:tab w:val="left" w:pos="1102"/>
        </w:tabs>
        <w:spacing w:before="296" w:line="223" w:lineRule="auto"/>
        <w:ind w:right="138" w:firstLine="566"/>
        <w:rPr>
          <w:sz w:val="28"/>
        </w:rPr>
      </w:pPr>
      <w:r>
        <w:rPr>
          <w:sz w:val="28"/>
        </w:rPr>
        <w:t xml:space="preserve">Метою формування блок-схеми процесу є графічне представлення послідовності виконання операцій та взаємозв’язків між різними учасниками відповідного процесу. У разі, якщо виконання функції забезпечується виконанням декількох процесів, відповідні блок-схеми формуються на кожний </w:t>
      </w:r>
      <w:r>
        <w:rPr>
          <w:spacing w:val="-2"/>
          <w:sz w:val="28"/>
        </w:rPr>
        <w:t>процес.</w:t>
      </w:r>
    </w:p>
    <w:p w:rsidR="003C09F0" w:rsidRDefault="009D0EC0">
      <w:pPr>
        <w:pStyle w:val="a4"/>
        <w:numPr>
          <w:ilvl w:val="0"/>
          <w:numId w:val="3"/>
        </w:numPr>
        <w:tabs>
          <w:tab w:val="left" w:pos="1074"/>
        </w:tabs>
        <w:spacing w:before="303" w:line="223" w:lineRule="auto"/>
        <w:ind w:right="141" w:firstLine="566"/>
        <w:rPr>
          <w:sz w:val="28"/>
        </w:rPr>
      </w:pPr>
      <w:r>
        <w:rPr>
          <w:sz w:val="28"/>
        </w:rPr>
        <w:t>Блок-схема процесу складається відповідно до пункту 3 розділу ІІІ Рекомендацій щодо складання адміністративних регламентів і містить інформацію щодо:</w:t>
      </w:r>
    </w:p>
    <w:p w:rsidR="003C09F0" w:rsidRDefault="009D0EC0">
      <w:pPr>
        <w:pStyle w:val="a3"/>
        <w:spacing w:before="2" w:line="223" w:lineRule="auto"/>
        <w:ind w:left="709" w:right="3707" w:firstLine="0"/>
        <w:jc w:val="left"/>
      </w:pPr>
      <w:r>
        <w:t>операцій,</w:t>
      </w:r>
      <w:r>
        <w:rPr>
          <w:spacing w:val="-9"/>
        </w:rPr>
        <w:t xml:space="preserve"> </w:t>
      </w:r>
      <w:r>
        <w:t>з</w:t>
      </w:r>
      <w:r>
        <w:rPr>
          <w:spacing w:val="-9"/>
        </w:rPr>
        <w:t xml:space="preserve"> </w:t>
      </w:r>
      <w:r>
        <w:t>яких</w:t>
      </w:r>
      <w:r>
        <w:rPr>
          <w:spacing w:val="-8"/>
        </w:rPr>
        <w:t xml:space="preserve"> </w:t>
      </w:r>
      <w:r>
        <w:t>складається</w:t>
      </w:r>
      <w:r>
        <w:rPr>
          <w:spacing w:val="-11"/>
        </w:rPr>
        <w:t xml:space="preserve"> </w:t>
      </w:r>
      <w:r>
        <w:t>процес; учасників процесу;</w:t>
      </w:r>
    </w:p>
    <w:p w:rsidR="003C09F0" w:rsidRDefault="009D0EC0">
      <w:pPr>
        <w:pStyle w:val="a3"/>
        <w:spacing w:line="294" w:lineRule="exact"/>
        <w:ind w:left="709" w:firstLine="0"/>
        <w:jc w:val="left"/>
      </w:pPr>
      <w:r>
        <w:t>потоків</w:t>
      </w:r>
      <w:r>
        <w:rPr>
          <w:spacing w:val="-8"/>
        </w:rPr>
        <w:t xml:space="preserve"> </w:t>
      </w:r>
      <w:r>
        <w:t>документів</w:t>
      </w:r>
      <w:r>
        <w:rPr>
          <w:spacing w:val="-9"/>
        </w:rPr>
        <w:t xml:space="preserve"> </w:t>
      </w:r>
      <w:r>
        <w:t>між</w:t>
      </w:r>
      <w:r>
        <w:rPr>
          <w:spacing w:val="-6"/>
        </w:rPr>
        <w:t xml:space="preserve"> </w:t>
      </w:r>
      <w:r>
        <w:t>учасниками</w:t>
      </w:r>
      <w:r>
        <w:rPr>
          <w:spacing w:val="-6"/>
        </w:rPr>
        <w:t xml:space="preserve"> </w:t>
      </w:r>
      <w:r>
        <w:rPr>
          <w:spacing w:val="-2"/>
        </w:rPr>
        <w:t>процесу;</w:t>
      </w:r>
    </w:p>
    <w:p w:rsidR="003C09F0" w:rsidRDefault="009D0EC0">
      <w:pPr>
        <w:pStyle w:val="a3"/>
        <w:spacing w:before="8" w:line="223" w:lineRule="auto"/>
        <w:ind w:firstLine="566"/>
        <w:jc w:val="left"/>
      </w:pPr>
      <w:r>
        <w:t>послідовності</w:t>
      </w:r>
      <w:r>
        <w:rPr>
          <w:spacing w:val="80"/>
        </w:rPr>
        <w:t xml:space="preserve"> </w:t>
      </w:r>
      <w:r>
        <w:t>виконання</w:t>
      </w:r>
      <w:r>
        <w:rPr>
          <w:spacing w:val="80"/>
        </w:rPr>
        <w:t xml:space="preserve"> </w:t>
      </w:r>
      <w:r>
        <w:t>операцій</w:t>
      </w:r>
      <w:r>
        <w:rPr>
          <w:spacing w:val="80"/>
        </w:rPr>
        <w:t xml:space="preserve"> </w:t>
      </w:r>
      <w:r>
        <w:t>шляхом</w:t>
      </w:r>
      <w:r>
        <w:rPr>
          <w:spacing w:val="80"/>
        </w:rPr>
        <w:t xml:space="preserve"> </w:t>
      </w:r>
      <w:r>
        <w:t>зазначення</w:t>
      </w:r>
      <w:r>
        <w:rPr>
          <w:spacing w:val="80"/>
        </w:rPr>
        <w:t xml:space="preserve"> </w:t>
      </w:r>
      <w:r>
        <w:t>їх</w:t>
      </w:r>
      <w:r>
        <w:rPr>
          <w:spacing w:val="80"/>
        </w:rPr>
        <w:t xml:space="preserve"> </w:t>
      </w:r>
      <w:r>
        <w:t xml:space="preserve">порядкового </w:t>
      </w:r>
      <w:r>
        <w:rPr>
          <w:spacing w:val="-2"/>
        </w:rPr>
        <w:t>номеру;</w:t>
      </w:r>
    </w:p>
    <w:p w:rsidR="003C09F0" w:rsidRDefault="009D0EC0">
      <w:pPr>
        <w:pStyle w:val="a3"/>
        <w:spacing w:line="305" w:lineRule="exact"/>
        <w:ind w:left="709" w:firstLine="0"/>
        <w:jc w:val="left"/>
      </w:pPr>
      <w:r>
        <w:t>умов</w:t>
      </w:r>
      <w:r>
        <w:rPr>
          <w:spacing w:val="-5"/>
        </w:rPr>
        <w:t xml:space="preserve"> </w:t>
      </w:r>
      <w:r>
        <w:t>виконання</w:t>
      </w:r>
      <w:r>
        <w:rPr>
          <w:spacing w:val="-4"/>
        </w:rPr>
        <w:t xml:space="preserve"> </w:t>
      </w:r>
      <w:r>
        <w:rPr>
          <w:spacing w:val="-2"/>
        </w:rPr>
        <w:t>операцій.</w:t>
      </w:r>
    </w:p>
    <w:p w:rsidR="003C09F0" w:rsidRDefault="003C09F0">
      <w:pPr>
        <w:pStyle w:val="a3"/>
        <w:ind w:left="0" w:firstLine="0"/>
        <w:jc w:val="left"/>
      </w:pPr>
    </w:p>
    <w:p w:rsidR="003C09F0" w:rsidRDefault="003C09F0">
      <w:pPr>
        <w:pStyle w:val="a3"/>
        <w:ind w:left="0" w:firstLine="0"/>
        <w:jc w:val="left"/>
      </w:pPr>
    </w:p>
    <w:p w:rsidR="003C09F0" w:rsidRDefault="003C09F0">
      <w:pPr>
        <w:pStyle w:val="a3"/>
        <w:spacing w:before="230"/>
        <w:ind w:left="0" w:firstLine="0"/>
        <w:jc w:val="left"/>
      </w:pPr>
    </w:p>
    <w:p w:rsidR="003C09F0" w:rsidRDefault="009D0EC0">
      <w:pPr>
        <w:pStyle w:val="a4"/>
        <w:numPr>
          <w:ilvl w:val="0"/>
          <w:numId w:val="3"/>
        </w:numPr>
        <w:tabs>
          <w:tab w:val="left" w:pos="919"/>
        </w:tabs>
        <w:spacing w:line="223" w:lineRule="auto"/>
        <w:ind w:right="135" w:firstLine="566"/>
        <w:rPr>
          <w:sz w:val="28"/>
        </w:rPr>
      </w:pPr>
      <w:r>
        <w:rPr>
          <w:sz w:val="28"/>
        </w:rPr>
        <w:t xml:space="preserve">Список позначень, які використовуються при підготовці блок-схеми </w:t>
      </w:r>
      <w:r>
        <w:rPr>
          <w:spacing w:val="-2"/>
          <w:sz w:val="28"/>
        </w:rPr>
        <w:t>процесу:</w:t>
      </w:r>
    </w:p>
    <w:p w:rsidR="003C09F0" w:rsidRDefault="003C09F0">
      <w:pPr>
        <w:pStyle w:val="a4"/>
        <w:spacing w:line="223" w:lineRule="auto"/>
        <w:rPr>
          <w:sz w:val="28"/>
        </w:rPr>
        <w:sectPr w:rsidR="003C09F0">
          <w:pgSz w:w="11910" w:h="16840"/>
          <w:pgMar w:top="1020" w:right="425" w:bottom="280" w:left="1559" w:header="444" w:footer="0" w:gutter="0"/>
          <w:cols w:space="720"/>
        </w:sectPr>
      </w:pPr>
    </w:p>
    <w:p w:rsidR="003C09F0" w:rsidRDefault="003C09F0">
      <w:pPr>
        <w:pStyle w:val="a3"/>
        <w:spacing w:before="8"/>
        <w:ind w:left="0" w:firstLine="0"/>
        <w:jc w:val="left"/>
        <w:rPr>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
        <w:gridCol w:w="2439"/>
        <w:gridCol w:w="380"/>
        <w:gridCol w:w="6625"/>
      </w:tblGrid>
      <w:tr w:rsidR="003C09F0">
        <w:trPr>
          <w:trHeight w:val="299"/>
        </w:trPr>
        <w:tc>
          <w:tcPr>
            <w:tcW w:w="3111" w:type="dxa"/>
            <w:gridSpan w:val="3"/>
          </w:tcPr>
          <w:p w:rsidR="003C09F0" w:rsidRDefault="009D0EC0">
            <w:pPr>
              <w:pStyle w:val="TableParagraph"/>
              <w:spacing w:line="280" w:lineRule="exact"/>
              <w:ind w:left="789"/>
              <w:rPr>
                <w:b/>
                <w:sz w:val="28"/>
              </w:rPr>
            </w:pPr>
            <w:r>
              <w:rPr>
                <w:b/>
                <w:spacing w:val="-2"/>
                <w:sz w:val="28"/>
              </w:rPr>
              <w:t>Позначення</w:t>
            </w:r>
          </w:p>
        </w:tc>
        <w:tc>
          <w:tcPr>
            <w:tcW w:w="6625" w:type="dxa"/>
          </w:tcPr>
          <w:p w:rsidR="003C09F0" w:rsidRDefault="009D0EC0">
            <w:pPr>
              <w:pStyle w:val="TableParagraph"/>
              <w:spacing w:line="280" w:lineRule="exact"/>
              <w:ind w:left="8"/>
              <w:jc w:val="center"/>
              <w:rPr>
                <w:b/>
                <w:sz w:val="28"/>
              </w:rPr>
            </w:pPr>
            <w:r>
              <w:rPr>
                <w:b/>
                <w:sz w:val="28"/>
              </w:rPr>
              <w:t>Опис</w:t>
            </w:r>
            <w:r>
              <w:rPr>
                <w:b/>
                <w:spacing w:val="-4"/>
                <w:sz w:val="28"/>
              </w:rPr>
              <w:t xml:space="preserve"> </w:t>
            </w:r>
            <w:r>
              <w:rPr>
                <w:b/>
                <w:spacing w:val="-2"/>
                <w:sz w:val="28"/>
              </w:rPr>
              <w:t>позначення</w:t>
            </w:r>
          </w:p>
        </w:tc>
      </w:tr>
      <w:tr w:rsidR="003C09F0">
        <w:trPr>
          <w:trHeight w:val="1200"/>
        </w:trPr>
        <w:tc>
          <w:tcPr>
            <w:tcW w:w="3111" w:type="dxa"/>
            <w:gridSpan w:val="3"/>
          </w:tcPr>
          <w:p w:rsidR="003C09F0" w:rsidRDefault="003C09F0">
            <w:pPr>
              <w:pStyle w:val="TableParagraph"/>
              <w:spacing w:before="6"/>
              <w:rPr>
                <w:sz w:val="20"/>
              </w:rPr>
            </w:pPr>
          </w:p>
          <w:p w:rsidR="003C09F0" w:rsidRDefault="009D0EC0">
            <w:pPr>
              <w:pStyle w:val="TableParagraph"/>
              <w:ind w:left="646"/>
              <w:rPr>
                <w:sz w:val="20"/>
              </w:rPr>
            </w:pPr>
            <w:r>
              <w:rPr>
                <w:noProof/>
                <w:sz w:val="20"/>
                <w:lang w:val="ru-RU" w:eastAsia="ru-RU"/>
              </w:rPr>
              <mc:AlternateContent>
                <mc:Choice Requires="wpg">
                  <w:drawing>
                    <wp:inline distT="0" distB="0" distL="0" distR="0">
                      <wp:extent cx="1153795" cy="548640"/>
                      <wp:effectExtent l="9525" t="0" r="0" b="13334"/>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3795" cy="548640"/>
                                <a:chOff x="0" y="0"/>
                                <a:chExt cx="1153795" cy="548640"/>
                              </a:xfrm>
                            </wpg:grpSpPr>
                            <wps:wsp>
                              <wps:cNvPr id="19" name="Graphic 18"/>
                              <wps:cNvSpPr/>
                              <wps:spPr>
                                <a:xfrm>
                                  <a:off x="4762" y="4762"/>
                                  <a:ext cx="1144270" cy="539115"/>
                                </a:xfrm>
                                <a:custGeom>
                                  <a:avLst/>
                                  <a:gdLst/>
                                  <a:ahLst/>
                                  <a:cxnLst/>
                                  <a:rect l="l" t="t" r="r" b="b"/>
                                  <a:pathLst>
                                    <a:path w="1144270" h="539115">
                                      <a:moveTo>
                                        <a:pt x="1144143" y="485394"/>
                                      </a:moveTo>
                                      <a:lnTo>
                                        <a:pt x="1088778" y="455961"/>
                                      </a:lnTo>
                                      <a:lnTo>
                                        <a:pt x="1012477" y="441535"/>
                                      </a:lnTo>
                                      <a:lnTo>
                                        <a:pt x="964041" y="436848"/>
                                      </a:lnTo>
                                      <a:lnTo>
                                        <a:pt x="912246" y="433161"/>
                                      </a:lnTo>
                                      <a:lnTo>
                                        <a:pt x="858012" y="430784"/>
                                      </a:lnTo>
                                      <a:lnTo>
                                        <a:pt x="801282" y="433161"/>
                                      </a:lnTo>
                                      <a:lnTo>
                                        <a:pt x="749554" y="436848"/>
                                      </a:lnTo>
                                      <a:lnTo>
                                        <a:pt x="701921" y="441535"/>
                                      </a:lnTo>
                                      <a:lnTo>
                                        <a:pt x="657479" y="446913"/>
                                      </a:lnTo>
                                      <a:lnTo>
                                        <a:pt x="598328" y="465391"/>
                                      </a:lnTo>
                                      <a:lnTo>
                                        <a:pt x="572135" y="485394"/>
                                      </a:lnTo>
                                      <a:lnTo>
                                        <a:pt x="561030" y="495214"/>
                                      </a:lnTo>
                                      <a:lnTo>
                                        <a:pt x="517913" y="513951"/>
                                      </a:lnTo>
                                      <a:lnTo>
                                        <a:pt x="441668" y="527093"/>
                                      </a:lnTo>
                                      <a:lnTo>
                                        <a:pt x="393112" y="531653"/>
                                      </a:lnTo>
                                      <a:lnTo>
                                        <a:pt x="341199" y="535594"/>
                                      </a:lnTo>
                                      <a:lnTo>
                                        <a:pt x="286131" y="538988"/>
                                      </a:lnTo>
                                      <a:lnTo>
                                        <a:pt x="230129" y="535594"/>
                                      </a:lnTo>
                                      <a:lnTo>
                                        <a:pt x="178260" y="531653"/>
                                      </a:lnTo>
                                      <a:lnTo>
                                        <a:pt x="130129" y="527093"/>
                                      </a:lnTo>
                                      <a:lnTo>
                                        <a:pt x="85344" y="521843"/>
                                      </a:lnTo>
                                      <a:lnTo>
                                        <a:pt x="27098" y="504904"/>
                                      </a:lnTo>
                                      <a:lnTo>
                                        <a:pt x="0" y="485394"/>
                                      </a:lnTo>
                                      <a:lnTo>
                                        <a:pt x="0" y="53594"/>
                                      </a:lnTo>
                                      <a:lnTo>
                                        <a:pt x="9745" y="63825"/>
                                      </a:lnTo>
                                      <a:lnTo>
                                        <a:pt x="27098" y="73437"/>
                                      </a:lnTo>
                                      <a:lnTo>
                                        <a:pt x="85344" y="90043"/>
                                      </a:lnTo>
                                      <a:lnTo>
                                        <a:pt x="130129" y="95881"/>
                                      </a:lnTo>
                                      <a:lnTo>
                                        <a:pt x="178260" y="100742"/>
                                      </a:lnTo>
                                      <a:lnTo>
                                        <a:pt x="230129" y="104794"/>
                                      </a:lnTo>
                                      <a:lnTo>
                                        <a:pt x="286131" y="108204"/>
                                      </a:lnTo>
                                      <a:lnTo>
                                        <a:pt x="341199" y="104794"/>
                                      </a:lnTo>
                                      <a:lnTo>
                                        <a:pt x="393112" y="100742"/>
                                      </a:lnTo>
                                      <a:lnTo>
                                        <a:pt x="441668" y="95881"/>
                                      </a:lnTo>
                                      <a:lnTo>
                                        <a:pt x="486664" y="90043"/>
                                      </a:lnTo>
                                      <a:lnTo>
                                        <a:pt x="542829" y="73437"/>
                                      </a:lnTo>
                                      <a:lnTo>
                                        <a:pt x="580933" y="43811"/>
                                      </a:lnTo>
                                      <a:lnTo>
                                        <a:pt x="598328" y="33909"/>
                                      </a:lnTo>
                                      <a:lnTo>
                                        <a:pt x="657479" y="14986"/>
                                      </a:lnTo>
                                      <a:lnTo>
                                        <a:pt x="701921" y="9786"/>
                                      </a:lnTo>
                                      <a:lnTo>
                                        <a:pt x="749554" y="5492"/>
                                      </a:lnTo>
                                      <a:lnTo>
                                        <a:pt x="801282" y="2198"/>
                                      </a:lnTo>
                                      <a:lnTo>
                                        <a:pt x="858012" y="0"/>
                                      </a:lnTo>
                                      <a:lnTo>
                                        <a:pt x="912246" y="2198"/>
                                      </a:lnTo>
                                      <a:lnTo>
                                        <a:pt x="964041" y="5492"/>
                                      </a:lnTo>
                                      <a:lnTo>
                                        <a:pt x="1012477" y="9786"/>
                                      </a:lnTo>
                                      <a:lnTo>
                                        <a:pt x="1056640" y="14986"/>
                                      </a:lnTo>
                                      <a:lnTo>
                                        <a:pt x="1113821" y="33909"/>
                                      </a:lnTo>
                                      <a:lnTo>
                                        <a:pt x="1144143" y="53594"/>
                                      </a:lnTo>
                                      <a:lnTo>
                                        <a:pt x="1144143" y="48539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22843C9" id="Group 17" o:spid="_x0000_s1026" style="width:90.85pt;height:43.2pt;mso-position-horizontal-relative:char;mso-position-vertical-relative:line" coordsize="11537,5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">
                      <v:shape id="Graphic 18" o:spid="_x0000_s1027" style="position:absolute;left:47;top:47;width:11443;height:5391;visibility:visible;mso-wrap-style:square;v-text-anchor:top" coordsize="1144270,53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" path="m1144143,485394r-55365,-29433l1012477,441535r-48436,-4687l912246,433161r-54234,-2377l801282,433161r-51728,3687l701921,441535r-44442,5378l598328,465391r-26193,20003l561030,495214r-43117,18737l441668,527093r-48556,4560l341199,535594r-55068,3394l230129,535594r-51869,-3941l130129,527093,85344,521843,27098,504904,,485394,,53594,9745,63825r17353,9612l85344,90043r44785,5838l178260,100742r51869,4052l286131,108204r55068,-3410l393112,100742r48556,-4861l486664,90043,542829,73437,580933,43811r17395,-9902l657479,14986,701921,9786,749554,5492,801282,2198,858012,r54234,2198l964041,5492r48436,4294l1056640,14986r57181,18923l1144143,53594r,431800xe" filled="f">
                        <v:path arrowok="t"/>
                      </v:shape>
                      <w10:anchorlock/>
                    </v:group>
                  </w:pict>
                </mc:Fallback>
              </mc:AlternateContent>
            </w:r>
          </w:p>
        </w:tc>
        <w:tc>
          <w:tcPr>
            <w:tcW w:w="6625" w:type="dxa"/>
          </w:tcPr>
          <w:p w:rsidR="003C09F0" w:rsidRDefault="009D0EC0">
            <w:pPr>
              <w:pStyle w:val="TableParagraph"/>
              <w:spacing w:before="148" w:line="223" w:lineRule="auto"/>
              <w:ind w:left="107" w:right="98"/>
              <w:jc w:val="both"/>
              <w:rPr>
                <w:sz w:val="28"/>
              </w:rPr>
            </w:pPr>
            <w:r>
              <w:rPr>
                <w:sz w:val="28"/>
              </w:rPr>
              <w:t xml:space="preserve">Документ на паперовому носії, який може бути вхідними даними або результатом виконання </w:t>
            </w:r>
            <w:r>
              <w:rPr>
                <w:spacing w:val="-2"/>
                <w:sz w:val="28"/>
              </w:rPr>
              <w:t>операції.</w:t>
            </w:r>
          </w:p>
        </w:tc>
      </w:tr>
      <w:tr w:rsidR="003C09F0">
        <w:trPr>
          <w:trHeight w:val="1144"/>
        </w:trPr>
        <w:tc>
          <w:tcPr>
            <w:tcW w:w="3111" w:type="dxa"/>
            <w:gridSpan w:val="3"/>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26"/>
              <w:rPr>
                <w:sz w:val="20"/>
              </w:rPr>
            </w:pPr>
          </w:p>
          <w:p w:rsidR="003C09F0" w:rsidRDefault="009D0EC0">
            <w:pPr>
              <w:pStyle w:val="TableParagraph"/>
              <w:ind w:left="91" w:right="99"/>
              <w:jc w:val="center"/>
              <w:rPr>
                <w:rFonts w:ascii="Calibri" w:hAnsi="Calibri"/>
                <w:sz w:val="20"/>
              </w:rPr>
            </w:pPr>
            <w:r>
              <w:rPr>
                <w:rFonts w:ascii="Calibri" w:hAnsi="Calibri"/>
                <w:noProof/>
                <w:sz w:val="20"/>
                <w:lang w:val="ru-RU" w:eastAsia="ru-RU"/>
              </w:rPr>
              <mc:AlternateContent>
                <mc:Choice Requires="wpg">
                  <w:drawing>
                    <wp:anchor distT="0" distB="0" distL="0" distR="0" simplePos="0" relativeHeight="486750208" behindDoc="1" locked="0" layoutInCell="1" allowOverlap="1">
                      <wp:simplePos x="0" y="0"/>
                      <wp:positionH relativeFrom="column">
                        <wp:posOffset>406029</wp:posOffset>
                      </wp:positionH>
                      <wp:positionV relativeFrom="paragraph">
                        <wp:posOffset>-254423</wp:posOffset>
                      </wp:positionV>
                      <wp:extent cx="1152525" cy="48450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2525" cy="484505"/>
                                <a:chOff x="0" y="0"/>
                                <a:chExt cx="1152525" cy="484505"/>
                              </a:xfrm>
                            </wpg:grpSpPr>
                            <wps:wsp>
                              <wps:cNvPr id="21" name="Graphic 20"/>
                              <wps:cNvSpPr/>
                              <wps:spPr>
                                <a:xfrm>
                                  <a:off x="4762" y="4762"/>
                                  <a:ext cx="1143000" cy="474980"/>
                                </a:xfrm>
                                <a:custGeom>
                                  <a:avLst/>
                                  <a:gdLst/>
                                  <a:ahLst/>
                                  <a:cxnLst/>
                                  <a:rect l="l" t="t" r="r" b="b"/>
                                  <a:pathLst>
                                    <a:path w="1143000" h="474980">
                                      <a:moveTo>
                                        <a:pt x="190500" y="474853"/>
                                      </a:moveTo>
                                      <a:lnTo>
                                        <a:pt x="120253" y="450421"/>
                                      </a:lnTo>
                                      <a:lnTo>
                                        <a:pt x="57531" y="405511"/>
                                      </a:lnTo>
                                      <a:lnTo>
                                        <a:pt x="35700" y="367460"/>
                                      </a:lnTo>
                                      <a:lnTo>
                                        <a:pt x="18335" y="326278"/>
                                      </a:lnTo>
                                      <a:lnTo>
                                        <a:pt x="6185" y="282549"/>
                                      </a:lnTo>
                                      <a:lnTo>
                                        <a:pt x="0" y="236855"/>
                                      </a:lnTo>
                                      <a:lnTo>
                                        <a:pt x="6185" y="191962"/>
                                      </a:lnTo>
                                      <a:lnTo>
                                        <a:pt x="18335" y="148605"/>
                                      </a:lnTo>
                                      <a:lnTo>
                                        <a:pt x="35700" y="106892"/>
                                      </a:lnTo>
                                      <a:lnTo>
                                        <a:pt x="57531" y="66929"/>
                                      </a:lnTo>
                                      <a:lnTo>
                                        <a:pt x="88040" y="42880"/>
                                      </a:lnTo>
                                      <a:lnTo>
                                        <a:pt x="154346" y="8689"/>
                                      </a:lnTo>
                                      <a:lnTo>
                                        <a:pt x="190500" y="0"/>
                                      </a:lnTo>
                                      <a:lnTo>
                                        <a:pt x="1142873" y="0"/>
                                      </a:lnTo>
                                      <a:lnTo>
                                        <a:pt x="1107291" y="8689"/>
                                      </a:lnTo>
                                      <a:lnTo>
                                        <a:pt x="1074150" y="23225"/>
                                      </a:lnTo>
                                      <a:lnTo>
                                        <a:pt x="1009904" y="66929"/>
                                      </a:lnTo>
                                      <a:lnTo>
                                        <a:pt x="988073" y="106892"/>
                                      </a:lnTo>
                                      <a:lnTo>
                                        <a:pt x="970708" y="148605"/>
                                      </a:lnTo>
                                      <a:lnTo>
                                        <a:pt x="958558" y="191962"/>
                                      </a:lnTo>
                                      <a:lnTo>
                                        <a:pt x="952373" y="236855"/>
                                      </a:lnTo>
                                      <a:lnTo>
                                        <a:pt x="958558" y="282549"/>
                                      </a:lnTo>
                                      <a:lnTo>
                                        <a:pt x="970708" y="326278"/>
                                      </a:lnTo>
                                      <a:lnTo>
                                        <a:pt x="988073" y="367460"/>
                                      </a:lnTo>
                                      <a:lnTo>
                                        <a:pt x="1009904" y="405511"/>
                                      </a:lnTo>
                                      <a:lnTo>
                                        <a:pt x="1042128" y="430293"/>
                                      </a:lnTo>
                                      <a:lnTo>
                                        <a:pt x="1107291" y="465429"/>
                                      </a:lnTo>
                                      <a:lnTo>
                                        <a:pt x="1142873" y="474853"/>
                                      </a:lnTo>
                                      <a:lnTo>
                                        <a:pt x="190500" y="47485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618D10A" id="Group 19" o:spid="_x0000_s1026" style="position:absolute;margin-left:31.95pt;margin-top:-20.05pt;width:90.75pt;height:38.15pt;z-index:-16566272;mso-wrap-distance-left:0;mso-wrap-distance-right:0" coordsize="11525,4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">
                      <v:shape id="Graphic 20" o:spid="_x0000_s1027" style="position:absolute;left:47;top:47;width:11430;height:4750;visibility:visible;mso-wrap-style:square;v-text-anchor:top" coordsize="1143000,47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" path="m190500,474853l120253,450421,57531,405511,35700,367460,18335,326278,6185,282549,,236855,6185,191962,18335,148605,35700,106892,57531,66929,88040,42880,154346,8689,190500,r952373,l1107291,8689r-33141,14536l1009904,66929r-21831,39963l970708,148605r-12150,43357l952373,236855r6185,45694l970708,326278r17365,41182l1009904,405511r32224,24782l1107291,465429r35582,9424l190500,474853xe" filled="f">
                        <v:path arrowok="t"/>
                      </v:shape>
                    </v:group>
                  </w:pict>
                </mc:Fallback>
              </mc:AlternateContent>
            </w:r>
            <w:r>
              <w:rPr>
                <w:rFonts w:ascii="Calibri" w:hAnsi="Calibri"/>
                <w:spacing w:val="-4"/>
                <w:sz w:val="20"/>
              </w:rPr>
              <w:t>Дані</w:t>
            </w:r>
          </w:p>
        </w:tc>
        <w:tc>
          <w:tcPr>
            <w:tcW w:w="6625" w:type="dxa"/>
          </w:tcPr>
          <w:p w:rsidR="003C09F0" w:rsidRDefault="009D0EC0">
            <w:pPr>
              <w:pStyle w:val="TableParagraph"/>
              <w:spacing w:before="119" w:line="223" w:lineRule="auto"/>
              <w:ind w:left="107" w:right="100"/>
              <w:jc w:val="both"/>
              <w:rPr>
                <w:sz w:val="28"/>
              </w:rPr>
            </w:pPr>
            <w:r>
              <w:rPr>
                <w:sz w:val="28"/>
              </w:rPr>
              <w:t xml:space="preserve">Дані (документ) в електронному вигляді, які можуть бути вхідними даними або результатом виконання </w:t>
            </w:r>
            <w:r>
              <w:rPr>
                <w:spacing w:val="-2"/>
                <w:sz w:val="28"/>
              </w:rPr>
              <w:t>операції.</w:t>
            </w:r>
          </w:p>
        </w:tc>
      </w:tr>
      <w:tr w:rsidR="003C09F0">
        <w:trPr>
          <w:trHeight w:val="1562"/>
        </w:trPr>
        <w:tc>
          <w:tcPr>
            <w:tcW w:w="3111" w:type="dxa"/>
            <w:gridSpan w:val="3"/>
          </w:tcPr>
          <w:p w:rsidR="003C09F0" w:rsidRDefault="003C09F0">
            <w:pPr>
              <w:pStyle w:val="TableParagraph"/>
            </w:pPr>
          </w:p>
          <w:p w:rsidR="003C09F0" w:rsidRDefault="003C09F0">
            <w:pPr>
              <w:pStyle w:val="TableParagraph"/>
              <w:spacing w:before="217"/>
            </w:pPr>
          </w:p>
          <w:p w:rsidR="003C09F0" w:rsidRDefault="009D0EC0">
            <w:pPr>
              <w:pStyle w:val="TableParagraph"/>
              <w:spacing w:before="1"/>
              <w:ind w:left="906"/>
              <w:rPr>
                <w:rFonts w:ascii="Calibri" w:hAnsi="Calibri"/>
              </w:rPr>
            </w:pPr>
            <w:r>
              <w:rPr>
                <w:rFonts w:ascii="Calibri" w:hAnsi="Calibri"/>
                <w:noProof/>
                <w:lang w:val="ru-RU" w:eastAsia="ru-RU"/>
              </w:rPr>
              <mc:AlternateContent>
                <mc:Choice Requires="wpg">
                  <w:drawing>
                    <wp:anchor distT="0" distB="0" distL="0" distR="0" simplePos="0" relativeHeight="486750720" behindDoc="1" locked="0" layoutInCell="1" allowOverlap="1">
                      <wp:simplePos x="0" y="0"/>
                      <wp:positionH relativeFrom="column">
                        <wp:posOffset>291729</wp:posOffset>
                      </wp:positionH>
                      <wp:positionV relativeFrom="paragraph">
                        <wp:posOffset>-303802</wp:posOffset>
                      </wp:positionV>
                      <wp:extent cx="1384935" cy="78867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4935" cy="788670"/>
                                <a:chOff x="0" y="0"/>
                                <a:chExt cx="1384935" cy="788670"/>
                              </a:xfrm>
                            </wpg:grpSpPr>
                            <wps:wsp>
                              <wps:cNvPr id="23" name="Graphic 22"/>
                              <wps:cNvSpPr/>
                              <wps:spPr>
                                <a:xfrm>
                                  <a:off x="7302" y="4762"/>
                                  <a:ext cx="1372870" cy="779145"/>
                                </a:xfrm>
                                <a:custGeom>
                                  <a:avLst/>
                                  <a:gdLst/>
                                  <a:ahLst/>
                                  <a:cxnLst/>
                                  <a:rect l="l" t="t" r="r" b="b"/>
                                  <a:pathLst>
                                    <a:path w="1372870" h="779145">
                                      <a:moveTo>
                                        <a:pt x="1372616" y="701548"/>
                                      </a:moveTo>
                                      <a:lnTo>
                                        <a:pt x="1336325" y="672592"/>
                                      </a:lnTo>
                                      <a:lnTo>
                                        <a:pt x="1267841" y="645922"/>
                                      </a:lnTo>
                                      <a:lnTo>
                                        <a:pt x="1225871" y="639602"/>
                                      </a:lnTo>
                                      <a:lnTo>
                                        <a:pt x="1180493" y="633892"/>
                                      </a:lnTo>
                                      <a:lnTo>
                                        <a:pt x="1132262" y="629005"/>
                                      </a:lnTo>
                                      <a:lnTo>
                                        <a:pt x="1081734" y="625154"/>
                                      </a:lnTo>
                                      <a:lnTo>
                                        <a:pt x="1029462" y="622554"/>
                                      </a:lnTo>
                                      <a:lnTo>
                                        <a:pt x="974440" y="625154"/>
                                      </a:lnTo>
                                      <a:lnTo>
                                        <a:pt x="923442" y="629005"/>
                                      </a:lnTo>
                                      <a:lnTo>
                                        <a:pt x="875888" y="633892"/>
                                      </a:lnTo>
                                      <a:lnTo>
                                        <a:pt x="831199" y="639602"/>
                                      </a:lnTo>
                                      <a:lnTo>
                                        <a:pt x="788797" y="645922"/>
                                      </a:lnTo>
                                      <a:lnTo>
                                        <a:pt x="748603" y="658971"/>
                                      </a:lnTo>
                                      <a:lnTo>
                                        <a:pt x="696981" y="686784"/>
                                      </a:lnTo>
                                      <a:lnTo>
                                        <a:pt x="686435" y="701548"/>
                                      </a:lnTo>
                                      <a:lnTo>
                                        <a:pt x="673100" y="715712"/>
                                      </a:lnTo>
                                      <a:lnTo>
                                        <a:pt x="621426" y="742803"/>
                                      </a:lnTo>
                                      <a:lnTo>
                                        <a:pt x="583946" y="754253"/>
                                      </a:lnTo>
                                      <a:lnTo>
                                        <a:pt x="541079" y="760376"/>
                                      </a:lnTo>
                                      <a:lnTo>
                                        <a:pt x="495464" y="765841"/>
                                      </a:lnTo>
                                      <a:lnTo>
                                        <a:pt x="447215" y="770721"/>
                                      </a:lnTo>
                                      <a:lnTo>
                                        <a:pt x="396449" y="775089"/>
                                      </a:lnTo>
                                      <a:lnTo>
                                        <a:pt x="343281" y="779018"/>
                                      </a:lnTo>
                                      <a:lnTo>
                                        <a:pt x="289124" y="775089"/>
                                      </a:lnTo>
                                      <a:lnTo>
                                        <a:pt x="238204" y="770721"/>
                                      </a:lnTo>
                                      <a:lnTo>
                                        <a:pt x="190283" y="765841"/>
                                      </a:lnTo>
                                      <a:lnTo>
                                        <a:pt x="145124" y="760376"/>
                                      </a:lnTo>
                                      <a:lnTo>
                                        <a:pt x="102489" y="754253"/>
                                      </a:lnTo>
                                      <a:lnTo>
                                        <a:pt x="62686" y="742803"/>
                                      </a:lnTo>
                                      <a:lnTo>
                                        <a:pt x="11656" y="715712"/>
                                      </a:lnTo>
                                      <a:lnTo>
                                        <a:pt x="0" y="701548"/>
                                      </a:lnTo>
                                      <a:lnTo>
                                        <a:pt x="0" y="77470"/>
                                      </a:lnTo>
                                      <a:lnTo>
                                        <a:pt x="11656" y="92203"/>
                                      </a:lnTo>
                                      <a:lnTo>
                                        <a:pt x="32480" y="106092"/>
                                      </a:lnTo>
                                      <a:lnTo>
                                        <a:pt x="102489" y="130048"/>
                                      </a:lnTo>
                                      <a:lnTo>
                                        <a:pt x="145124" y="136977"/>
                                      </a:lnTo>
                                      <a:lnTo>
                                        <a:pt x="190283" y="142930"/>
                                      </a:lnTo>
                                      <a:lnTo>
                                        <a:pt x="238204" y="148061"/>
                                      </a:lnTo>
                                      <a:lnTo>
                                        <a:pt x="289124" y="152521"/>
                                      </a:lnTo>
                                      <a:lnTo>
                                        <a:pt x="343281" y="156464"/>
                                      </a:lnTo>
                                      <a:lnTo>
                                        <a:pt x="396449" y="152521"/>
                                      </a:lnTo>
                                      <a:lnTo>
                                        <a:pt x="447215" y="148061"/>
                                      </a:lnTo>
                                      <a:lnTo>
                                        <a:pt x="495464" y="142930"/>
                                      </a:lnTo>
                                      <a:lnTo>
                                        <a:pt x="541079" y="136977"/>
                                      </a:lnTo>
                                      <a:lnTo>
                                        <a:pt x="583946" y="130048"/>
                                      </a:lnTo>
                                      <a:lnTo>
                                        <a:pt x="621426" y="118814"/>
                                      </a:lnTo>
                                      <a:lnTo>
                                        <a:pt x="673100" y="92203"/>
                                      </a:lnTo>
                                      <a:lnTo>
                                        <a:pt x="696981" y="63309"/>
                                      </a:lnTo>
                                      <a:lnTo>
                                        <a:pt x="717851" y="48958"/>
                                      </a:lnTo>
                                      <a:lnTo>
                                        <a:pt x="788797" y="21590"/>
                                      </a:lnTo>
                                      <a:lnTo>
                                        <a:pt x="831199" y="15491"/>
                                      </a:lnTo>
                                      <a:lnTo>
                                        <a:pt x="875888" y="10204"/>
                                      </a:lnTo>
                                      <a:lnTo>
                                        <a:pt x="923442" y="5807"/>
                                      </a:lnTo>
                                      <a:lnTo>
                                        <a:pt x="974440" y="2379"/>
                                      </a:lnTo>
                                      <a:lnTo>
                                        <a:pt x="1029462" y="0"/>
                                      </a:lnTo>
                                      <a:lnTo>
                                        <a:pt x="1081734" y="2379"/>
                                      </a:lnTo>
                                      <a:lnTo>
                                        <a:pt x="1132262" y="5807"/>
                                      </a:lnTo>
                                      <a:lnTo>
                                        <a:pt x="1180493" y="10204"/>
                                      </a:lnTo>
                                      <a:lnTo>
                                        <a:pt x="1225871" y="15491"/>
                                      </a:lnTo>
                                      <a:lnTo>
                                        <a:pt x="1267841" y="21590"/>
                                      </a:lnTo>
                                      <a:lnTo>
                                        <a:pt x="1306322" y="34893"/>
                                      </a:lnTo>
                                      <a:lnTo>
                                        <a:pt x="1358280" y="63309"/>
                                      </a:lnTo>
                                      <a:lnTo>
                                        <a:pt x="1372616" y="77470"/>
                                      </a:lnTo>
                                      <a:lnTo>
                                        <a:pt x="1372616" y="701548"/>
                                      </a:lnTo>
                                      <a:close/>
                                    </a:path>
                                  </a:pathLst>
                                </a:custGeom>
                                <a:ln w="9525">
                                  <a:solidFill>
                                    <a:srgbClr val="000000"/>
                                  </a:solidFill>
                                  <a:prstDash val="solid"/>
                                </a:ln>
                              </wps:spPr>
                              <wps:bodyPr wrap="square" lIns="0" tIns="0" rIns="0" bIns="0" rtlCol="0">
                                <a:prstTxWarp prst="textNoShape">
                                  <a:avLst/>
                                </a:prstTxWarp>
                                <a:noAutofit/>
                              </wps:bodyPr>
                            </wps:wsp>
                            <wps:wsp>
                              <wps:cNvPr id="24" name="Graphic 23"/>
                              <wps:cNvSpPr/>
                              <wps:spPr>
                                <a:xfrm>
                                  <a:off x="4762" y="91122"/>
                                  <a:ext cx="1143000" cy="571500"/>
                                </a:xfrm>
                                <a:custGeom>
                                  <a:avLst/>
                                  <a:gdLst/>
                                  <a:ahLst/>
                                  <a:cxnLst/>
                                  <a:rect l="l" t="t" r="r" b="b"/>
                                  <a:pathLst>
                                    <a:path w="1143000" h="571500">
                                      <a:moveTo>
                                        <a:pt x="1142873" y="0"/>
                                      </a:moveTo>
                                      <a:lnTo>
                                        <a:pt x="190500" y="0"/>
                                      </a:lnTo>
                                      <a:lnTo>
                                        <a:pt x="154346" y="10455"/>
                                      </a:lnTo>
                                      <a:lnTo>
                                        <a:pt x="120253" y="27924"/>
                                      </a:lnTo>
                                      <a:lnTo>
                                        <a:pt x="88040" y="51560"/>
                                      </a:lnTo>
                                      <a:lnTo>
                                        <a:pt x="57531" y="80518"/>
                                      </a:lnTo>
                                      <a:lnTo>
                                        <a:pt x="35700" y="128647"/>
                                      </a:lnTo>
                                      <a:lnTo>
                                        <a:pt x="18335" y="178847"/>
                                      </a:lnTo>
                                      <a:lnTo>
                                        <a:pt x="6185" y="231001"/>
                                      </a:lnTo>
                                      <a:lnTo>
                                        <a:pt x="0" y="284988"/>
                                      </a:lnTo>
                                      <a:lnTo>
                                        <a:pt x="6185" y="339951"/>
                                      </a:lnTo>
                                      <a:lnTo>
                                        <a:pt x="18335" y="392557"/>
                                      </a:lnTo>
                                      <a:lnTo>
                                        <a:pt x="35700" y="442114"/>
                                      </a:lnTo>
                                      <a:lnTo>
                                        <a:pt x="57531" y="487934"/>
                                      </a:lnTo>
                                      <a:lnTo>
                                        <a:pt x="88040" y="517723"/>
                                      </a:lnTo>
                                      <a:lnTo>
                                        <a:pt x="120253" y="541940"/>
                                      </a:lnTo>
                                      <a:lnTo>
                                        <a:pt x="154346" y="560014"/>
                                      </a:lnTo>
                                      <a:lnTo>
                                        <a:pt x="190500" y="571373"/>
                                      </a:lnTo>
                                      <a:lnTo>
                                        <a:pt x="1142873" y="571373"/>
                                      </a:lnTo>
                                      <a:lnTo>
                                        <a:pt x="1107291" y="560014"/>
                                      </a:lnTo>
                                      <a:lnTo>
                                        <a:pt x="1074150" y="541940"/>
                                      </a:lnTo>
                                      <a:lnTo>
                                        <a:pt x="1042128" y="517723"/>
                                      </a:lnTo>
                                      <a:lnTo>
                                        <a:pt x="1009904" y="487934"/>
                                      </a:lnTo>
                                      <a:lnTo>
                                        <a:pt x="988073" y="442114"/>
                                      </a:lnTo>
                                      <a:lnTo>
                                        <a:pt x="970708" y="392557"/>
                                      </a:lnTo>
                                      <a:lnTo>
                                        <a:pt x="958558" y="339951"/>
                                      </a:lnTo>
                                      <a:lnTo>
                                        <a:pt x="952373" y="284988"/>
                                      </a:lnTo>
                                      <a:lnTo>
                                        <a:pt x="958558" y="231001"/>
                                      </a:lnTo>
                                      <a:lnTo>
                                        <a:pt x="970708" y="178847"/>
                                      </a:lnTo>
                                      <a:lnTo>
                                        <a:pt x="988073" y="128647"/>
                                      </a:lnTo>
                                      <a:lnTo>
                                        <a:pt x="1009904" y="80518"/>
                                      </a:lnTo>
                                      <a:lnTo>
                                        <a:pt x="1042128" y="51560"/>
                                      </a:lnTo>
                                      <a:lnTo>
                                        <a:pt x="1074150" y="27924"/>
                                      </a:lnTo>
                                      <a:lnTo>
                                        <a:pt x="1107291" y="10455"/>
                                      </a:lnTo>
                                      <a:lnTo>
                                        <a:pt x="1142873" y="0"/>
                                      </a:lnTo>
                                      <a:close/>
                                    </a:path>
                                  </a:pathLst>
                                </a:custGeom>
                                <a:solidFill>
                                  <a:srgbClr val="FFFFFF"/>
                                </a:solidFill>
                              </wps:spPr>
                              <wps:bodyPr wrap="square" lIns="0" tIns="0" rIns="0" bIns="0" rtlCol="0">
                                <a:prstTxWarp prst="textNoShape">
                                  <a:avLst/>
                                </a:prstTxWarp>
                                <a:noAutofit/>
                              </wps:bodyPr>
                            </wps:wsp>
                            <wps:wsp>
                              <wps:cNvPr id="25" name="Graphic 24"/>
                              <wps:cNvSpPr/>
                              <wps:spPr>
                                <a:xfrm>
                                  <a:off x="4762" y="91122"/>
                                  <a:ext cx="1143000" cy="571500"/>
                                </a:xfrm>
                                <a:custGeom>
                                  <a:avLst/>
                                  <a:gdLst/>
                                  <a:ahLst/>
                                  <a:cxnLst/>
                                  <a:rect l="l" t="t" r="r" b="b"/>
                                  <a:pathLst>
                                    <a:path w="1143000" h="571500">
                                      <a:moveTo>
                                        <a:pt x="190500" y="571373"/>
                                      </a:moveTo>
                                      <a:lnTo>
                                        <a:pt x="120253" y="541940"/>
                                      </a:lnTo>
                                      <a:lnTo>
                                        <a:pt x="88040" y="517723"/>
                                      </a:lnTo>
                                      <a:lnTo>
                                        <a:pt x="57531" y="487934"/>
                                      </a:lnTo>
                                      <a:lnTo>
                                        <a:pt x="35700" y="442114"/>
                                      </a:lnTo>
                                      <a:lnTo>
                                        <a:pt x="18335" y="392557"/>
                                      </a:lnTo>
                                      <a:lnTo>
                                        <a:pt x="6185" y="339951"/>
                                      </a:lnTo>
                                      <a:lnTo>
                                        <a:pt x="0" y="284988"/>
                                      </a:lnTo>
                                      <a:lnTo>
                                        <a:pt x="6185" y="231001"/>
                                      </a:lnTo>
                                      <a:lnTo>
                                        <a:pt x="18335" y="178847"/>
                                      </a:lnTo>
                                      <a:lnTo>
                                        <a:pt x="35700" y="128647"/>
                                      </a:lnTo>
                                      <a:lnTo>
                                        <a:pt x="57531" y="80518"/>
                                      </a:lnTo>
                                      <a:lnTo>
                                        <a:pt x="88040" y="51560"/>
                                      </a:lnTo>
                                      <a:lnTo>
                                        <a:pt x="120253" y="27924"/>
                                      </a:lnTo>
                                      <a:lnTo>
                                        <a:pt x="154346" y="10455"/>
                                      </a:lnTo>
                                      <a:lnTo>
                                        <a:pt x="190500" y="0"/>
                                      </a:lnTo>
                                      <a:lnTo>
                                        <a:pt x="1142873" y="0"/>
                                      </a:lnTo>
                                      <a:lnTo>
                                        <a:pt x="1107291" y="10455"/>
                                      </a:lnTo>
                                      <a:lnTo>
                                        <a:pt x="1074150" y="27924"/>
                                      </a:lnTo>
                                      <a:lnTo>
                                        <a:pt x="1042128" y="51560"/>
                                      </a:lnTo>
                                      <a:lnTo>
                                        <a:pt x="1009904" y="80518"/>
                                      </a:lnTo>
                                      <a:lnTo>
                                        <a:pt x="988073" y="128647"/>
                                      </a:lnTo>
                                      <a:lnTo>
                                        <a:pt x="970708" y="178847"/>
                                      </a:lnTo>
                                      <a:lnTo>
                                        <a:pt x="958558" y="231001"/>
                                      </a:lnTo>
                                      <a:lnTo>
                                        <a:pt x="952373" y="284988"/>
                                      </a:lnTo>
                                      <a:lnTo>
                                        <a:pt x="958558" y="339951"/>
                                      </a:lnTo>
                                      <a:lnTo>
                                        <a:pt x="970708" y="392557"/>
                                      </a:lnTo>
                                      <a:lnTo>
                                        <a:pt x="988073" y="442114"/>
                                      </a:lnTo>
                                      <a:lnTo>
                                        <a:pt x="1009904" y="487934"/>
                                      </a:lnTo>
                                      <a:lnTo>
                                        <a:pt x="1042128" y="517723"/>
                                      </a:lnTo>
                                      <a:lnTo>
                                        <a:pt x="1074150" y="541940"/>
                                      </a:lnTo>
                                      <a:lnTo>
                                        <a:pt x="1142873" y="571373"/>
                                      </a:lnTo>
                                      <a:lnTo>
                                        <a:pt x="190500" y="5713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8164C6" id="Group 21" o:spid="_x0000_s1026" style="position:absolute;margin-left:22.95pt;margin-top:-23.9pt;width:109.05pt;height:62.1pt;z-index:-16565760;mso-wrap-distance-left:0;mso-wrap-distance-right:0" coordsize="13849,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">
                      <v:shape id="Graphic 22" o:spid="_x0000_s1027" style="position:absolute;left:73;top:47;width:13728;height:7792;visibility:visible;mso-wrap-style:square;v-text-anchor:top" coordsize="1372870,7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" path="m1372616,701548r-36291,-28956l1267841,645922r-41970,-6320l1180493,633892r-48231,-4887l1081734,625154r-52272,-2600l974440,625154r-50998,3851l875888,633892r-44689,5710l788797,645922r-40194,13049l696981,686784r-10546,14764l673100,715712r-51674,27091l583946,754253r-42867,6123l495464,765841r-48249,4880l396449,775089r-53168,3929l289124,775089r-50920,-4368l190283,765841r-45159,-5465l102489,754253,62686,742803,11656,715712,,701548,,77470,11656,92203r20824,13889l102489,130048r42635,6929l190283,142930r47921,5131l289124,152521r54157,3943l396449,152521r50766,-4460l495464,142930r45615,-5953l583946,130048r37480,-11234l673100,92203,696981,63309,717851,48958,788797,21590r42402,-6099l875888,10204,923442,5807,974440,2379,1029462,r52272,2379l1132262,5807r48231,4397l1225871,15491r41970,6099l1306322,34893r51958,28416l1372616,77470r,624078xe" filled="f">
                        <v:path arrowok="t"/>
                      </v:shape>
                      <v:shape id="Graphic 23" o:spid="_x0000_s1028" style="position:absolute;left:47;top:911;width:11430;height:5715;visibility:visible;mso-wrap-style:square;v-text-anchor:top" coordsize="1143000,57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" path="m1142873,l190500,,154346,10455,120253,27924,88040,51560,57531,80518,35700,128647,18335,178847,6185,231001,,284988r6185,54963l18335,392557r17365,49557l57531,487934r30509,29789l120253,541940r34093,18074l190500,571373r952373,l1107291,560014r-33141,-18074l1042128,517723r-32224,-29789l988073,442114,970708,392557,958558,339951r-6185,-54963l958558,231001r12150,-52154l988073,128647r21831,-48129l1042128,51560r32022,-23636l1107291,10455,1142873,xe" stroked="f">
                        <v:path arrowok="t"/>
                      </v:shape>
                      <v:shape id="Graphic 24" o:spid="_x0000_s1029" style="position:absolute;left:47;top:911;width:11430;height:5715;visibility:visible;mso-wrap-style:square;v-text-anchor:top" coordsize="1143000,57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" path="m190500,571373l120253,541940,88040,517723,57531,487934,35700,442114,18335,392557,6185,339951,,284988,6185,231001,18335,178847,35700,128647,57531,80518,88040,51560,120253,27924,154346,10455,190500,r952373,l1107291,10455r-33141,17469l1042128,51560r-32224,28958l988073,128647r-17365,50200l958558,231001r-6185,53987l958558,339951r12150,52606l988073,442114r21831,45820l1042128,517723r32022,24217l1142873,571373r-952373,xe" filled="f">
                        <v:path arrowok="t"/>
                      </v:shape>
                    </v:group>
                  </w:pict>
                </mc:Fallback>
              </mc:AlternateContent>
            </w:r>
            <w:r>
              <w:rPr>
                <w:rFonts w:ascii="Calibri" w:hAnsi="Calibri"/>
                <w:spacing w:val="-2"/>
              </w:rPr>
              <w:t>Документ</w:t>
            </w:r>
          </w:p>
        </w:tc>
        <w:tc>
          <w:tcPr>
            <w:tcW w:w="6625" w:type="dxa"/>
          </w:tcPr>
          <w:p w:rsidR="003C09F0" w:rsidRDefault="003C09F0">
            <w:pPr>
              <w:pStyle w:val="TableParagraph"/>
              <w:spacing w:before="157"/>
              <w:rPr>
                <w:sz w:val="28"/>
              </w:rPr>
            </w:pPr>
          </w:p>
          <w:p w:rsidR="003C09F0" w:rsidRDefault="009D0EC0">
            <w:pPr>
              <w:pStyle w:val="TableParagraph"/>
              <w:tabs>
                <w:tab w:val="left" w:pos="1620"/>
                <w:tab w:val="left" w:pos="2805"/>
                <w:tab w:val="left" w:pos="4277"/>
                <w:tab w:val="left" w:pos="4630"/>
                <w:tab w:val="left" w:pos="6262"/>
              </w:tabs>
              <w:spacing w:line="223" w:lineRule="auto"/>
              <w:ind w:left="107" w:right="102"/>
              <w:rPr>
                <w:sz w:val="28"/>
              </w:rPr>
            </w:pPr>
            <w:r>
              <w:rPr>
                <w:spacing w:val="-2"/>
                <w:sz w:val="28"/>
              </w:rPr>
              <w:t>Одночасне</w:t>
            </w:r>
            <w:r>
              <w:rPr>
                <w:sz w:val="28"/>
              </w:rPr>
              <w:tab/>
            </w:r>
            <w:r>
              <w:rPr>
                <w:spacing w:val="-2"/>
                <w:sz w:val="28"/>
              </w:rPr>
              <w:t>надання</w:t>
            </w:r>
            <w:r>
              <w:rPr>
                <w:sz w:val="28"/>
              </w:rPr>
              <w:tab/>
            </w:r>
            <w:r>
              <w:rPr>
                <w:spacing w:val="-2"/>
                <w:sz w:val="28"/>
              </w:rPr>
              <w:t>документа</w:t>
            </w:r>
            <w:r>
              <w:rPr>
                <w:sz w:val="28"/>
              </w:rPr>
              <w:tab/>
            </w:r>
            <w:r>
              <w:rPr>
                <w:spacing w:val="-10"/>
                <w:sz w:val="28"/>
              </w:rPr>
              <w:t>у</w:t>
            </w:r>
            <w:r>
              <w:rPr>
                <w:sz w:val="28"/>
              </w:rPr>
              <w:tab/>
            </w:r>
            <w:r>
              <w:rPr>
                <w:spacing w:val="-2"/>
                <w:sz w:val="28"/>
              </w:rPr>
              <w:t>паперовому</w:t>
            </w:r>
            <w:r>
              <w:rPr>
                <w:sz w:val="28"/>
              </w:rPr>
              <w:tab/>
            </w:r>
            <w:r>
              <w:rPr>
                <w:spacing w:val="-6"/>
                <w:sz w:val="28"/>
              </w:rPr>
              <w:t xml:space="preserve">та </w:t>
            </w:r>
            <w:r>
              <w:rPr>
                <w:sz w:val="28"/>
              </w:rPr>
              <w:t>електронному вигляді.</w:t>
            </w:r>
          </w:p>
        </w:tc>
      </w:tr>
      <w:tr w:rsidR="003C09F0">
        <w:trPr>
          <w:trHeight w:val="86"/>
        </w:trPr>
        <w:tc>
          <w:tcPr>
            <w:tcW w:w="3111" w:type="dxa"/>
            <w:gridSpan w:val="3"/>
            <w:tcBorders>
              <w:bottom w:val="nil"/>
            </w:tcBorders>
          </w:tcPr>
          <w:p w:rsidR="003C09F0" w:rsidRDefault="003C09F0">
            <w:pPr>
              <w:pStyle w:val="TableParagraph"/>
              <w:rPr>
                <w:sz w:val="4"/>
              </w:rPr>
            </w:pPr>
          </w:p>
        </w:tc>
        <w:tc>
          <w:tcPr>
            <w:tcW w:w="6625" w:type="dxa"/>
            <w:vMerge w:val="restart"/>
          </w:tcPr>
          <w:p w:rsidR="003C09F0" w:rsidRDefault="009D0EC0">
            <w:pPr>
              <w:pStyle w:val="TableParagraph"/>
              <w:spacing w:line="223" w:lineRule="auto"/>
              <w:ind w:left="107" w:right="98"/>
              <w:jc w:val="both"/>
              <w:rPr>
                <w:sz w:val="28"/>
              </w:rPr>
            </w:pPr>
            <w:r>
              <w:rPr>
                <w:sz w:val="28"/>
              </w:rPr>
              <w:t>Виконувана операція: реалізація процесу здійснюється шляхом послідовного виконання операцій. Послідовність виконання операцій позначається цифрою і відповідає позначенню операцій у технологічній карті процесу.</w:t>
            </w:r>
          </w:p>
          <w:p w:rsidR="003C09F0" w:rsidRDefault="009D0EC0">
            <w:pPr>
              <w:pStyle w:val="TableParagraph"/>
              <w:spacing w:line="300" w:lineRule="exact"/>
              <w:ind w:left="107" w:right="95"/>
              <w:jc w:val="both"/>
              <w:rPr>
                <w:sz w:val="28"/>
              </w:rPr>
            </w:pPr>
            <w:r>
              <w:rPr>
                <w:sz w:val="28"/>
              </w:rPr>
              <w:t xml:space="preserve">Операція виконується суб'єктами внутрішнього </w:t>
            </w:r>
            <w:r>
              <w:rPr>
                <w:spacing w:val="-2"/>
                <w:sz w:val="28"/>
              </w:rPr>
              <w:t>контролю.</w:t>
            </w:r>
          </w:p>
        </w:tc>
      </w:tr>
      <w:tr w:rsidR="003C09F0">
        <w:trPr>
          <w:trHeight w:val="1997"/>
        </w:trPr>
        <w:tc>
          <w:tcPr>
            <w:tcW w:w="292" w:type="dxa"/>
            <w:tcBorders>
              <w:top w:val="nil"/>
              <w:right w:val="single" w:sz="6" w:space="0" w:color="000000"/>
            </w:tcBorders>
          </w:tcPr>
          <w:p w:rsidR="003C09F0" w:rsidRDefault="003C09F0">
            <w:pPr>
              <w:pStyle w:val="TableParagraph"/>
              <w:rPr>
                <w:sz w:val="26"/>
              </w:rPr>
            </w:pPr>
          </w:p>
        </w:tc>
        <w:tc>
          <w:tcPr>
            <w:tcW w:w="2439" w:type="dxa"/>
            <w:tcBorders>
              <w:top w:val="single" w:sz="6" w:space="0" w:color="000000"/>
              <w:left w:val="single" w:sz="6" w:space="0" w:color="000000"/>
              <w:right w:val="single" w:sz="6" w:space="0" w:color="000000"/>
            </w:tcBorders>
          </w:tcPr>
          <w:p w:rsidR="003C09F0" w:rsidRDefault="009D0EC0">
            <w:pPr>
              <w:pStyle w:val="TableParagraph"/>
              <w:spacing w:before="74"/>
              <w:ind w:left="725"/>
              <w:rPr>
                <w:rFonts w:ascii="Calibri" w:hAnsi="Calibri"/>
                <w:sz w:val="20"/>
              </w:rPr>
            </w:pPr>
            <w:r>
              <w:rPr>
                <w:rFonts w:ascii="Calibri" w:hAnsi="Calibri"/>
                <w:sz w:val="20"/>
              </w:rPr>
              <w:t>1.</w:t>
            </w:r>
            <w:r>
              <w:rPr>
                <w:rFonts w:ascii="Calibri" w:hAnsi="Calibri"/>
                <w:spacing w:val="-4"/>
                <w:sz w:val="20"/>
              </w:rPr>
              <w:t xml:space="preserve"> </w:t>
            </w:r>
            <w:r>
              <w:rPr>
                <w:rFonts w:ascii="Calibri" w:hAnsi="Calibri"/>
                <w:spacing w:val="-2"/>
                <w:sz w:val="20"/>
              </w:rPr>
              <w:t>Операція</w:t>
            </w:r>
          </w:p>
          <w:p w:rsidR="003C09F0" w:rsidRDefault="003C09F0">
            <w:pPr>
              <w:pStyle w:val="TableParagraph"/>
              <w:spacing w:before="6"/>
              <w:rPr>
                <w:sz w:val="20"/>
              </w:rPr>
            </w:pPr>
          </w:p>
          <w:p w:rsidR="003C09F0" w:rsidRDefault="009D0EC0">
            <w:pPr>
              <w:pStyle w:val="TableParagraph"/>
              <w:ind w:left="10"/>
              <w:jc w:val="center"/>
              <w:rPr>
                <w:rFonts w:ascii="Calibri"/>
                <w:sz w:val="20"/>
              </w:rPr>
            </w:pPr>
            <w:r>
              <w:rPr>
                <w:rFonts w:ascii="Calibri"/>
                <w:sz w:val="20"/>
              </w:rPr>
              <w:t>_</w:t>
            </w:r>
            <w:r>
              <w:rPr>
                <w:spacing w:val="-7"/>
                <w:sz w:val="20"/>
              </w:rPr>
              <w:t xml:space="preserve"> </w:t>
            </w:r>
            <w:r>
              <w:rPr>
                <w:rFonts w:ascii="Calibri"/>
                <w:sz w:val="20"/>
              </w:rPr>
              <w:t>_</w:t>
            </w:r>
            <w:r>
              <w:rPr>
                <w:spacing w:val="-6"/>
                <w:sz w:val="20"/>
              </w:rPr>
              <w:t xml:space="preserve"> </w:t>
            </w:r>
            <w:r>
              <w:rPr>
                <w:rFonts w:ascii="Calibri"/>
                <w:sz w:val="20"/>
              </w:rPr>
              <w:t>_</w:t>
            </w:r>
            <w:r>
              <w:rPr>
                <w:spacing w:val="-4"/>
                <w:sz w:val="20"/>
              </w:rPr>
              <w:t xml:space="preserve"> </w:t>
            </w:r>
            <w:r>
              <w:rPr>
                <w:rFonts w:ascii="Calibri"/>
                <w:sz w:val="20"/>
              </w:rPr>
              <w:t>_</w:t>
            </w:r>
            <w:r>
              <w:rPr>
                <w:spacing w:val="-7"/>
                <w:sz w:val="20"/>
              </w:rPr>
              <w:t xml:space="preserve"> </w:t>
            </w:r>
            <w:r>
              <w:rPr>
                <w:rFonts w:ascii="Calibri"/>
                <w:sz w:val="20"/>
              </w:rPr>
              <w:t>_</w:t>
            </w:r>
            <w:r>
              <w:rPr>
                <w:spacing w:val="-6"/>
                <w:sz w:val="20"/>
              </w:rPr>
              <w:t xml:space="preserve"> </w:t>
            </w:r>
            <w:r>
              <w:rPr>
                <w:rFonts w:ascii="Calibri"/>
                <w:sz w:val="20"/>
              </w:rPr>
              <w:t>_</w:t>
            </w:r>
            <w:r>
              <w:rPr>
                <w:spacing w:val="-4"/>
                <w:sz w:val="20"/>
              </w:rPr>
              <w:t xml:space="preserve"> </w:t>
            </w:r>
            <w:r>
              <w:rPr>
                <w:rFonts w:ascii="Calibri"/>
                <w:sz w:val="20"/>
              </w:rPr>
              <w:t>_</w:t>
            </w:r>
            <w:r>
              <w:rPr>
                <w:spacing w:val="-7"/>
                <w:sz w:val="20"/>
              </w:rPr>
              <w:t xml:space="preserve"> </w:t>
            </w:r>
            <w:r>
              <w:rPr>
                <w:rFonts w:ascii="Calibri"/>
                <w:sz w:val="20"/>
              </w:rPr>
              <w:t>_</w:t>
            </w:r>
            <w:r>
              <w:rPr>
                <w:spacing w:val="-6"/>
                <w:sz w:val="20"/>
              </w:rPr>
              <w:t xml:space="preserve"> </w:t>
            </w:r>
            <w:r>
              <w:rPr>
                <w:rFonts w:ascii="Calibri"/>
                <w:sz w:val="20"/>
              </w:rPr>
              <w:t>_</w:t>
            </w:r>
            <w:r>
              <w:rPr>
                <w:spacing w:val="-4"/>
                <w:sz w:val="20"/>
              </w:rPr>
              <w:t xml:space="preserve"> </w:t>
            </w:r>
            <w:r>
              <w:rPr>
                <w:rFonts w:ascii="Calibri"/>
                <w:spacing w:val="-10"/>
                <w:sz w:val="20"/>
              </w:rPr>
              <w:t>_</w:t>
            </w:r>
          </w:p>
          <w:p w:rsidR="003C09F0" w:rsidRDefault="003C09F0">
            <w:pPr>
              <w:pStyle w:val="TableParagraph"/>
              <w:spacing w:before="6"/>
              <w:rPr>
                <w:sz w:val="20"/>
              </w:rPr>
            </w:pPr>
          </w:p>
          <w:p w:rsidR="003C09F0" w:rsidRDefault="009D0EC0">
            <w:pPr>
              <w:pStyle w:val="TableParagraph"/>
              <w:spacing w:line="273" w:lineRule="auto"/>
              <w:ind w:left="199" w:right="194" w:firstLine="3"/>
              <w:jc w:val="center"/>
              <w:rPr>
                <w:rFonts w:ascii="Calibri" w:hAnsi="Calibri"/>
                <w:sz w:val="20"/>
              </w:rPr>
            </w:pPr>
            <w:r>
              <w:rPr>
                <w:rFonts w:ascii="Calibri" w:hAnsi="Calibri"/>
                <w:sz w:val="20"/>
              </w:rPr>
              <w:t xml:space="preserve">назва суб'єкту </w:t>
            </w:r>
            <w:r>
              <w:rPr>
                <w:rFonts w:ascii="Calibri" w:hAnsi="Calibri"/>
                <w:spacing w:val="-2"/>
                <w:sz w:val="20"/>
              </w:rPr>
              <w:t>внутрішнього</w:t>
            </w:r>
            <w:r>
              <w:rPr>
                <w:rFonts w:ascii="Calibri" w:hAnsi="Calibri"/>
                <w:spacing w:val="-3"/>
                <w:sz w:val="20"/>
              </w:rPr>
              <w:t xml:space="preserve"> </w:t>
            </w:r>
            <w:r>
              <w:rPr>
                <w:rFonts w:ascii="Calibri" w:hAnsi="Calibri"/>
                <w:spacing w:val="-2"/>
                <w:sz w:val="20"/>
              </w:rPr>
              <w:t>контролю</w:t>
            </w:r>
          </w:p>
        </w:tc>
        <w:tc>
          <w:tcPr>
            <w:tcW w:w="380" w:type="dxa"/>
            <w:tcBorders>
              <w:top w:val="nil"/>
              <w:left w:val="single" w:sz="6" w:space="0" w:color="000000"/>
            </w:tcBorders>
          </w:tcPr>
          <w:p w:rsidR="003C09F0" w:rsidRDefault="003C09F0">
            <w:pPr>
              <w:pStyle w:val="TableParagraph"/>
              <w:rPr>
                <w:sz w:val="26"/>
              </w:rPr>
            </w:pPr>
          </w:p>
        </w:tc>
        <w:tc>
          <w:tcPr>
            <w:tcW w:w="6625" w:type="dxa"/>
            <w:vMerge/>
            <w:tcBorders>
              <w:top w:val="nil"/>
            </w:tcBorders>
          </w:tcPr>
          <w:p w:rsidR="003C09F0" w:rsidRDefault="003C09F0">
            <w:pPr>
              <w:rPr>
                <w:sz w:val="2"/>
                <w:szCs w:val="2"/>
              </w:rPr>
            </w:pPr>
          </w:p>
        </w:tc>
      </w:tr>
      <w:tr w:rsidR="003C09F0">
        <w:trPr>
          <w:trHeight w:val="1372"/>
        </w:trPr>
        <w:tc>
          <w:tcPr>
            <w:tcW w:w="3111" w:type="dxa"/>
            <w:gridSpan w:val="3"/>
          </w:tcPr>
          <w:p w:rsidR="003C09F0" w:rsidRDefault="003C09F0">
            <w:pPr>
              <w:pStyle w:val="TableParagraph"/>
              <w:spacing w:before="245"/>
            </w:pPr>
          </w:p>
          <w:p w:rsidR="003C09F0" w:rsidRDefault="009D0EC0">
            <w:pPr>
              <w:pStyle w:val="TableParagraph"/>
              <w:ind w:left="91" w:right="94"/>
              <w:jc w:val="center"/>
              <w:rPr>
                <w:rFonts w:ascii="Calibri" w:hAnsi="Calibri"/>
              </w:rPr>
            </w:pPr>
            <w:r>
              <w:rPr>
                <w:rFonts w:ascii="Calibri" w:hAnsi="Calibri"/>
                <w:noProof/>
                <w:lang w:val="ru-RU" w:eastAsia="ru-RU"/>
              </w:rPr>
              <mc:AlternateContent>
                <mc:Choice Requires="wpg">
                  <w:drawing>
                    <wp:anchor distT="0" distB="0" distL="0" distR="0" simplePos="0" relativeHeight="486751232" behindDoc="1" locked="0" layoutInCell="1" allowOverlap="1">
                      <wp:simplePos x="0" y="0"/>
                      <wp:positionH relativeFrom="column">
                        <wp:posOffset>291729</wp:posOffset>
                      </wp:positionH>
                      <wp:positionV relativeFrom="paragraph">
                        <wp:posOffset>-201312</wp:posOffset>
                      </wp:positionV>
                      <wp:extent cx="1381125" cy="69532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1125" cy="695325"/>
                                <a:chOff x="0" y="0"/>
                                <a:chExt cx="1381125" cy="695325"/>
                              </a:xfrm>
                            </wpg:grpSpPr>
                            <wps:wsp>
                              <wps:cNvPr id="27" name="Graphic 26"/>
                              <wps:cNvSpPr/>
                              <wps:spPr>
                                <a:xfrm>
                                  <a:off x="4762" y="4762"/>
                                  <a:ext cx="1371600" cy="685800"/>
                                </a:xfrm>
                                <a:custGeom>
                                  <a:avLst/>
                                  <a:gdLst/>
                                  <a:ahLst/>
                                  <a:cxnLst/>
                                  <a:rect l="l" t="t" r="r" b="b"/>
                                  <a:pathLst>
                                    <a:path w="1371600" h="685800">
                                      <a:moveTo>
                                        <a:pt x="685800" y="0"/>
                                      </a:moveTo>
                                      <a:lnTo>
                                        <a:pt x="0" y="342900"/>
                                      </a:lnTo>
                                      <a:lnTo>
                                        <a:pt x="685800" y="685800"/>
                                      </a:lnTo>
                                      <a:lnTo>
                                        <a:pt x="1371600" y="342900"/>
                                      </a:lnTo>
                                      <a:lnTo>
                                        <a:pt x="685800" y="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D7734E9" id="Group 25" o:spid="_x0000_s1026" style="position:absolute;margin-left:22.95pt;margin-top:-15.85pt;width:108.75pt;height:54.75pt;z-index:-16565248;mso-wrap-distance-left:0;mso-wrap-distance-right:0" coordsize="13811,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">
                      <v:shape id="Graphic 26" o:spid="_x0000_s1027" style="position:absolute;left:47;top:47;width:13716;height:6858;visibility:visible;mso-wrap-style:square;v-text-anchor:top" coordsize="1371600,6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" path="m685800,l,342900,685800,685800,1371600,342900,685800,xe" filled="f">
                        <v:path arrowok="t"/>
                      </v:shape>
                    </v:group>
                  </w:pict>
                </mc:Fallback>
              </mc:AlternateContent>
            </w:r>
            <w:r>
              <w:rPr>
                <w:rFonts w:ascii="Calibri" w:hAnsi="Calibri"/>
                <w:spacing w:val="-4"/>
              </w:rPr>
              <w:t>Умова</w:t>
            </w:r>
          </w:p>
        </w:tc>
        <w:tc>
          <w:tcPr>
            <w:tcW w:w="6625" w:type="dxa"/>
          </w:tcPr>
          <w:p w:rsidR="003C09F0" w:rsidRDefault="009D0EC0">
            <w:pPr>
              <w:pStyle w:val="TableParagraph"/>
              <w:spacing w:before="234" w:line="223" w:lineRule="auto"/>
              <w:ind w:left="107" w:right="99"/>
              <w:jc w:val="both"/>
              <w:rPr>
                <w:sz w:val="28"/>
              </w:rPr>
            </w:pPr>
            <w:r>
              <w:rPr>
                <w:sz w:val="28"/>
              </w:rPr>
              <w:t>Умова виконання операції: послідовність виконання операцій може визначатись результатом виконання будь-якої іншої операції.</w:t>
            </w:r>
          </w:p>
        </w:tc>
      </w:tr>
      <w:tr w:rsidR="003C09F0">
        <w:trPr>
          <w:trHeight w:val="1768"/>
        </w:trPr>
        <w:tc>
          <w:tcPr>
            <w:tcW w:w="3111" w:type="dxa"/>
            <w:gridSpan w:val="3"/>
          </w:tcPr>
          <w:p w:rsidR="003C09F0" w:rsidRDefault="009D0EC0">
            <w:pPr>
              <w:pStyle w:val="TableParagraph"/>
              <w:spacing w:before="280" w:line="223" w:lineRule="auto"/>
              <w:ind w:left="91" w:right="82"/>
              <w:jc w:val="center"/>
              <w:rPr>
                <w:sz w:val="28"/>
              </w:rPr>
            </w:pPr>
            <w:r>
              <w:rPr>
                <w:noProof/>
                <w:sz w:val="28"/>
                <w:lang w:val="ru-RU" w:eastAsia="ru-RU"/>
              </w:rPr>
              <mc:AlternateContent>
                <mc:Choice Requires="wpg">
                  <w:drawing>
                    <wp:anchor distT="0" distB="0" distL="0" distR="0" simplePos="0" relativeHeight="486751744" behindDoc="1" locked="0" layoutInCell="1" allowOverlap="1">
                      <wp:simplePos x="0" y="0"/>
                      <wp:positionH relativeFrom="column">
                        <wp:posOffset>107262</wp:posOffset>
                      </wp:positionH>
                      <wp:positionV relativeFrom="paragraph">
                        <wp:posOffset>906848</wp:posOffset>
                      </wp:positionV>
                      <wp:extent cx="1725930" cy="1524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5930" cy="15240"/>
                                <a:chOff x="0" y="0"/>
                                <a:chExt cx="1725930" cy="15240"/>
                              </a:xfrm>
                            </wpg:grpSpPr>
                            <wps:wsp>
                              <wps:cNvPr id="29" name="Graphic 28"/>
                              <wps:cNvSpPr/>
                              <wps:spPr>
                                <a:xfrm>
                                  <a:off x="6350" y="6350"/>
                                  <a:ext cx="1713230" cy="2540"/>
                                </a:xfrm>
                                <a:custGeom>
                                  <a:avLst/>
                                  <a:gdLst/>
                                  <a:ahLst/>
                                  <a:cxnLst/>
                                  <a:rect l="l" t="t" r="r" b="b"/>
                                  <a:pathLst>
                                    <a:path w="1713230" h="2540">
                                      <a:moveTo>
                                        <a:pt x="0" y="2540"/>
                                      </a:moveTo>
                                      <a:lnTo>
                                        <a:pt x="1713230" y="0"/>
                                      </a:lnTo>
                                    </a:path>
                                  </a:pathLst>
                                </a:custGeom>
                                <a:ln w="12700">
                                  <a:solidFill>
                                    <a:srgbClr val="000000"/>
                                  </a:solidFill>
                                  <a:prstDash val="lgDash"/>
                                </a:ln>
                              </wps:spPr>
                              <wps:bodyPr wrap="square" lIns="0" tIns="0" rIns="0" bIns="0" rtlCol="0">
                                <a:prstTxWarp prst="textNoShape">
                                  <a:avLst/>
                                </a:prstTxWarp>
                                <a:noAutofit/>
                              </wps:bodyPr>
                            </wps:wsp>
                          </wpg:wgp>
                        </a:graphicData>
                      </a:graphic>
                    </wp:anchor>
                  </w:drawing>
                </mc:Choice>
                <mc:Fallback>
                  <w:pict>
                    <v:group w14:anchorId="4A21F95B" id="Group 27" o:spid="_x0000_s1026" style="position:absolute;margin-left:8.45pt;margin-top:71.4pt;width:135.9pt;height:1.2pt;z-index:-16564736;mso-wrap-distance-left:0;mso-wrap-distance-right:0" coordsize="172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">
                      <v:shape id="Graphic 28" o:spid="_x0000_s1027" style="position:absolute;left:63;top:63;width:17132;height:25;visibility:visible;mso-wrap-style:square;v-text-anchor:top" coordsize="1713230,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" path="m,2540l1713230,e" filled="f" strokeweight="1pt">
                        <v:stroke dashstyle="longDash"/>
                        <v:path arrowok="t"/>
                      </v:shape>
                    </v:group>
                  </w:pict>
                </mc:Fallback>
              </mc:AlternateContent>
            </w:r>
            <w:r>
              <w:rPr>
                <w:sz w:val="28"/>
              </w:rPr>
              <w:t>суб'єкт</w:t>
            </w:r>
            <w:r>
              <w:rPr>
                <w:spacing w:val="-18"/>
                <w:sz w:val="28"/>
              </w:rPr>
              <w:t xml:space="preserve"> </w:t>
            </w:r>
            <w:r>
              <w:rPr>
                <w:sz w:val="28"/>
              </w:rPr>
              <w:t xml:space="preserve">внутрішнього </w:t>
            </w:r>
            <w:r>
              <w:rPr>
                <w:spacing w:val="-2"/>
                <w:sz w:val="28"/>
              </w:rPr>
              <w:t>контролю/зовнішній учасник</w:t>
            </w:r>
          </w:p>
        </w:tc>
        <w:tc>
          <w:tcPr>
            <w:tcW w:w="6625" w:type="dxa"/>
          </w:tcPr>
          <w:p w:rsidR="003C09F0" w:rsidRDefault="003C09F0">
            <w:pPr>
              <w:pStyle w:val="TableParagraph"/>
              <w:spacing w:before="109"/>
              <w:rPr>
                <w:sz w:val="28"/>
              </w:rPr>
            </w:pPr>
          </w:p>
          <w:p w:rsidR="003C09F0" w:rsidRDefault="009D0EC0">
            <w:pPr>
              <w:pStyle w:val="TableParagraph"/>
              <w:spacing w:line="223" w:lineRule="auto"/>
              <w:ind w:left="107" w:right="94"/>
              <w:jc w:val="both"/>
              <w:rPr>
                <w:sz w:val="28"/>
              </w:rPr>
            </w:pPr>
            <w:r>
              <w:rPr>
                <w:sz w:val="28"/>
              </w:rPr>
              <w:t>Суб'єкти внутрішнього контролю або зовнішній учасник процесу, в залежності від того, ким виконується операція.</w:t>
            </w:r>
          </w:p>
        </w:tc>
      </w:tr>
      <w:tr w:rsidR="003C09F0">
        <w:trPr>
          <w:trHeight w:val="1427"/>
        </w:trPr>
        <w:tc>
          <w:tcPr>
            <w:tcW w:w="3111" w:type="dxa"/>
            <w:gridSpan w:val="3"/>
          </w:tcPr>
          <w:p w:rsidR="003C09F0" w:rsidRDefault="003C09F0">
            <w:pPr>
              <w:pStyle w:val="TableParagraph"/>
            </w:pPr>
          </w:p>
          <w:p w:rsidR="003C09F0" w:rsidRDefault="003C09F0">
            <w:pPr>
              <w:pStyle w:val="TableParagraph"/>
              <w:spacing w:before="16"/>
            </w:pPr>
          </w:p>
          <w:p w:rsidR="003C09F0" w:rsidRDefault="009D0EC0">
            <w:pPr>
              <w:pStyle w:val="TableParagraph"/>
              <w:ind w:left="141" w:right="50"/>
              <w:jc w:val="center"/>
              <w:rPr>
                <w:rFonts w:ascii="Calibri" w:hAnsi="Calibri"/>
              </w:rPr>
            </w:pPr>
            <w:r>
              <w:rPr>
                <w:rFonts w:ascii="Calibri" w:hAnsi="Calibri"/>
                <w:noProof/>
                <w:lang w:val="ru-RU" w:eastAsia="ru-RU"/>
              </w:rPr>
              <mc:AlternateContent>
                <mc:Choice Requires="wpg">
                  <w:drawing>
                    <wp:anchor distT="0" distB="0" distL="0" distR="0" simplePos="0" relativeHeight="486752256" behindDoc="1" locked="0" layoutInCell="1" allowOverlap="1">
                      <wp:simplePos x="0" y="0"/>
                      <wp:positionH relativeFrom="column">
                        <wp:posOffset>409204</wp:posOffset>
                      </wp:positionH>
                      <wp:positionV relativeFrom="paragraph">
                        <wp:posOffset>-219854</wp:posOffset>
                      </wp:positionV>
                      <wp:extent cx="1353185" cy="76581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3185" cy="765810"/>
                                <a:chOff x="0" y="0"/>
                                <a:chExt cx="1353185" cy="765810"/>
                              </a:xfrm>
                            </wpg:grpSpPr>
                            <wps:wsp>
                              <wps:cNvPr id="31" name="Graphic 30"/>
                              <wps:cNvSpPr/>
                              <wps:spPr>
                                <a:xfrm>
                                  <a:off x="4762" y="4762"/>
                                  <a:ext cx="1343660" cy="756285"/>
                                </a:xfrm>
                                <a:custGeom>
                                  <a:avLst/>
                                  <a:gdLst/>
                                  <a:ahLst/>
                                  <a:cxnLst/>
                                  <a:rect l="l" t="t" r="r" b="b"/>
                                  <a:pathLst>
                                    <a:path w="1343660" h="756285">
                                      <a:moveTo>
                                        <a:pt x="1007745" y="0"/>
                                      </a:moveTo>
                                      <a:lnTo>
                                        <a:pt x="1007745" y="189103"/>
                                      </a:lnTo>
                                      <a:lnTo>
                                        <a:pt x="0" y="189103"/>
                                      </a:lnTo>
                                      <a:lnTo>
                                        <a:pt x="0" y="567182"/>
                                      </a:lnTo>
                                      <a:lnTo>
                                        <a:pt x="1007745" y="567182"/>
                                      </a:lnTo>
                                      <a:lnTo>
                                        <a:pt x="1007745" y="756285"/>
                                      </a:lnTo>
                                      <a:lnTo>
                                        <a:pt x="1343660" y="378079"/>
                                      </a:lnTo>
                                      <a:lnTo>
                                        <a:pt x="1007745" y="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95D43D4" id="Group 29" o:spid="_x0000_s1026" style="position:absolute;margin-left:32.2pt;margin-top:-17.3pt;width:106.55pt;height:60.3pt;z-index:-16564224;mso-wrap-distance-left:0;mso-wrap-distance-right:0" coordsize="13531,7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">
                      <v:shape id="Graphic 30" o:spid="_x0000_s1027" style="position:absolute;left:47;top:47;width:13437;height:7563;visibility:visible;mso-wrap-style:square;v-text-anchor:top" coordsize="1343660,75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" path="m1007745,r,189103l,189103,,567182r1007745,l1007745,756285,1343660,378079,1007745,xe" filled="f">
                        <v:path arrowok="t"/>
                      </v:shape>
                    </v:group>
                  </w:pict>
                </mc:Fallback>
              </mc:AlternateContent>
            </w:r>
            <w:r>
              <w:rPr>
                <w:rFonts w:ascii="Calibri" w:hAnsi="Calibri"/>
                <w:spacing w:val="-2"/>
              </w:rPr>
              <w:t>Процес</w:t>
            </w:r>
          </w:p>
        </w:tc>
        <w:tc>
          <w:tcPr>
            <w:tcW w:w="6625" w:type="dxa"/>
          </w:tcPr>
          <w:p w:rsidR="003C09F0" w:rsidRDefault="003C09F0">
            <w:pPr>
              <w:pStyle w:val="TableParagraph"/>
              <w:spacing w:before="220"/>
              <w:rPr>
                <w:sz w:val="28"/>
              </w:rPr>
            </w:pPr>
          </w:p>
          <w:p w:rsidR="003C09F0" w:rsidRDefault="009D0EC0">
            <w:pPr>
              <w:pStyle w:val="TableParagraph"/>
              <w:ind w:left="107"/>
              <w:rPr>
                <w:sz w:val="28"/>
              </w:rPr>
            </w:pPr>
            <w:r>
              <w:rPr>
                <w:sz w:val="28"/>
              </w:rPr>
              <w:t>Перехід</w:t>
            </w:r>
            <w:r>
              <w:rPr>
                <w:spacing w:val="-4"/>
                <w:sz w:val="28"/>
              </w:rPr>
              <w:t xml:space="preserve"> </w:t>
            </w:r>
            <w:r>
              <w:rPr>
                <w:sz w:val="28"/>
              </w:rPr>
              <w:t>від</w:t>
            </w:r>
            <w:r>
              <w:rPr>
                <w:spacing w:val="-3"/>
                <w:sz w:val="28"/>
              </w:rPr>
              <w:t xml:space="preserve"> </w:t>
            </w:r>
            <w:r>
              <w:rPr>
                <w:sz w:val="28"/>
              </w:rPr>
              <w:t>одного</w:t>
            </w:r>
            <w:r>
              <w:rPr>
                <w:spacing w:val="-7"/>
                <w:sz w:val="28"/>
              </w:rPr>
              <w:t xml:space="preserve"> </w:t>
            </w:r>
            <w:r>
              <w:rPr>
                <w:sz w:val="28"/>
              </w:rPr>
              <w:t>процесу</w:t>
            </w:r>
            <w:r>
              <w:rPr>
                <w:spacing w:val="-7"/>
                <w:sz w:val="28"/>
              </w:rPr>
              <w:t xml:space="preserve"> </w:t>
            </w:r>
            <w:r>
              <w:rPr>
                <w:sz w:val="28"/>
              </w:rPr>
              <w:t>до</w:t>
            </w:r>
            <w:r>
              <w:rPr>
                <w:spacing w:val="-3"/>
                <w:sz w:val="28"/>
              </w:rPr>
              <w:t xml:space="preserve"> </w:t>
            </w:r>
            <w:r>
              <w:rPr>
                <w:spacing w:val="-2"/>
                <w:sz w:val="28"/>
              </w:rPr>
              <w:t>іншого.</w:t>
            </w:r>
          </w:p>
        </w:tc>
      </w:tr>
      <w:tr w:rsidR="003C09F0">
        <w:trPr>
          <w:trHeight w:val="1579"/>
        </w:trPr>
        <w:tc>
          <w:tcPr>
            <w:tcW w:w="3111" w:type="dxa"/>
            <w:gridSpan w:val="3"/>
          </w:tcPr>
          <w:p w:rsidR="003C09F0" w:rsidRDefault="003C09F0">
            <w:pPr>
              <w:pStyle w:val="TableParagraph"/>
              <w:spacing w:before="231"/>
            </w:pPr>
          </w:p>
          <w:p w:rsidR="003C09F0" w:rsidRDefault="009D0EC0">
            <w:pPr>
              <w:pStyle w:val="TableParagraph"/>
              <w:ind w:left="91" w:right="141"/>
              <w:jc w:val="center"/>
              <w:rPr>
                <w:rFonts w:ascii="Calibri"/>
              </w:rPr>
            </w:pPr>
            <w:r>
              <w:rPr>
                <w:rFonts w:ascii="Calibri"/>
                <w:noProof/>
                <w:lang w:val="ru-RU" w:eastAsia="ru-RU"/>
              </w:rPr>
              <mc:AlternateContent>
                <mc:Choice Requires="wpg">
                  <w:drawing>
                    <wp:anchor distT="0" distB="0" distL="0" distR="0" simplePos="0" relativeHeight="486749696" behindDoc="1" locked="0" layoutInCell="1" allowOverlap="1">
                      <wp:simplePos x="0" y="0"/>
                      <wp:positionH relativeFrom="column">
                        <wp:posOffset>561604</wp:posOffset>
                      </wp:positionH>
                      <wp:positionV relativeFrom="paragraph">
                        <wp:posOffset>-160037</wp:posOffset>
                      </wp:positionV>
                      <wp:extent cx="809625" cy="80962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09625" cy="809625"/>
                                <a:chOff x="0" y="0"/>
                                <a:chExt cx="809625" cy="809625"/>
                              </a:xfrm>
                            </wpg:grpSpPr>
                            <wps:wsp>
                              <wps:cNvPr id="33" name="Graphic 32"/>
                              <wps:cNvSpPr/>
                              <wps:spPr>
                                <a:xfrm>
                                  <a:off x="4762" y="4762"/>
                                  <a:ext cx="800100" cy="800100"/>
                                </a:xfrm>
                                <a:custGeom>
                                  <a:avLst/>
                                  <a:gdLst/>
                                  <a:ahLst/>
                                  <a:cxnLst/>
                                  <a:rect l="l" t="t" r="r" b="b"/>
                                  <a:pathLst>
                                    <a:path w="800100" h="800100">
                                      <a:moveTo>
                                        <a:pt x="400050" y="0"/>
                                      </a:moveTo>
                                      <a:lnTo>
                                        <a:pt x="353388" y="2690"/>
                                      </a:lnTo>
                                      <a:lnTo>
                                        <a:pt x="308310" y="10563"/>
                                      </a:lnTo>
                                      <a:lnTo>
                                        <a:pt x="265114" y="23318"/>
                                      </a:lnTo>
                                      <a:lnTo>
                                        <a:pt x="224101" y="40654"/>
                                      </a:lnTo>
                                      <a:lnTo>
                                        <a:pt x="185570" y="62273"/>
                                      </a:lnTo>
                                      <a:lnTo>
                                        <a:pt x="149822" y="87874"/>
                                      </a:lnTo>
                                      <a:lnTo>
                                        <a:pt x="117157" y="117157"/>
                                      </a:lnTo>
                                      <a:lnTo>
                                        <a:pt x="87874" y="149822"/>
                                      </a:lnTo>
                                      <a:lnTo>
                                        <a:pt x="62273" y="185570"/>
                                      </a:lnTo>
                                      <a:lnTo>
                                        <a:pt x="40654" y="224101"/>
                                      </a:lnTo>
                                      <a:lnTo>
                                        <a:pt x="23318" y="265114"/>
                                      </a:lnTo>
                                      <a:lnTo>
                                        <a:pt x="10563" y="308310"/>
                                      </a:lnTo>
                                      <a:lnTo>
                                        <a:pt x="2690" y="353388"/>
                                      </a:lnTo>
                                      <a:lnTo>
                                        <a:pt x="0" y="400050"/>
                                      </a:lnTo>
                                      <a:lnTo>
                                        <a:pt x="2690" y="446711"/>
                                      </a:lnTo>
                                      <a:lnTo>
                                        <a:pt x="10563" y="491789"/>
                                      </a:lnTo>
                                      <a:lnTo>
                                        <a:pt x="23318" y="534985"/>
                                      </a:lnTo>
                                      <a:lnTo>
                                        <a:pt x="40654" y="575998"/>
                                      </a:lnTo>
                                      <a:lnTo>
                                        <a:pt x="62273" y="614529"/>
                                      </a:lnTo>
                                      <a:lnTo>
                                        <a:pt x="87874" y="650277"/>
                                      </a:lnTo>
                                      <a:lnTo>
                                        <a:pt x="117157" y="682942"/>
                                      </a:lnTo>
                                      <a:lnTo>
                                        <a:pt x="149822" y="712225"/>
                                      </a:lnTo>
                                      <a:lnTo>
                                        <a:pt x="185570" y="737826"/>
                                      </a:lnTo>
                                      <a:lnTo>
                                        <a:pt x="224101" y="759445"/>
                                      </a:lnTo>
                                      <a:lnTo>
                                        <a:pt x="265114" y="776781"/>
                                      </a:lnTo>
                                      <a:lnTo>
                                        <a:pt x="308310" y="789536"/>
                                      </a:lnTo>
                                      <a:lnTo>
                                        <a:pt x="353388" y="797409"/>
                                      </a:lnTo>
                                      <a:lnTo>
                                        <a:pt x="400050" y="800100"/>
                                      </a:lnTo>
                                      <a:lnTo>
                                        <a:pt x="446711" y="797409"/>
                                      </a:lnTo>
                                      <a:lnTo>
                                        <a:pt x="491789" y="789536"/>
                                      </a:lnTo>
                                      <a:lnTo>
                                        <a:pt x="534985" y="776781"/>
                                      </a:lnTo>
                                      <a:lnTo>
                                        <a:pt x="575998" y="759445"/>
                                      </a:lnTo>
                                      <a:lnTo>
                                        <a:pt x="614529" y="737826"/>
                                      </a:lnTo>
                                      <a:lnTo>
                                        <a:pt x="650277" y="712225"/>
                                      </a:lnTo>
                                      <a:lnTo>
                                        <a:pt x="682942" y="682942"/>
                                      </a:lnTo>
                                      <a:lnTo>
                                        <a:pt x="712225" y="650277"/>
                                      </a:lnTo>
                                      <a:lnTo>
                                        <a:pt x="737826" y="614529"/>
                                      </a:lnTo>
                                      <a:lnTo>
                                        <a:pt x="759445" y="575998"/>
                                      </a:lnTo>
                                      <a:lnTo>
                                        <a:pt x="776781" y="534985"/>
                                      </a:lnTo>
                                      <a:lnTo>
                                        <a:pt x="789536" y="491789"/>
                                      </a:lnTo>
                                      <a:lnTo>
                                        <a:pt x="797409" y="446711"/>
                                      </a:lnTo>
                                      <a:lnTo>
                                        <a:pt x="800100" y="400050"/>
                                      </a:lnTo>
                                      <a:lnTo>
                                        <a:pt x="797409" y="353388"/>
                                      </a:lnTo>
                                      <a:lnTo>
                                        <a:pt x="789536" y="308310"/>
                                      </a:lnTo>
                                      <a:lnTo>
                                        <a:pt x="776781" y="265114"/>
                                      </a:lnTo>
                                      <a:lnTo>
                                        <a:pt x="759445" y="224101"/>
                                      </a:lnTo>
                                      <a:lnTo>
                                        <a:pt x="737826" y="185570"/>
                                      </a:lnTo>
                                      <a:lnTo>
                                        <a:pt x="712225" y="149822"/>
                                      </a:lnTo>
                                      <a:lnTo>
                                        <a:pt x="682942" y="117157"/>
                                      </a:lnTo>
                                      <a:lnTo>
                                        <a:pt x="650277" y="87874"/>
                                      </a:lnTo>
                                      <a:lnTo>
                                        <a:pt x="614529" y="62273"/>
                                      </a:lnTo>
                                      <a:lnTo>
                                        <a:pt x="575998" y="40654"/>
                                      </a:lnTo>
                                      <a:lnTo>
                                        <a:pt x="534985" y="23318"/>
                                      </a:lnTo>
                                      <a:lnTo>
                                        <a:pt x="491789" y="10563"/>
                                      </a:lnTo>
                                      <a:lnTo>
                                        <a:pt x="446711" y="2690"/>
                                      </a:lnTo>
                                      <a:lnTo>
                                        <a:pt x="400050" y="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164C942" id="Group 31" o:spid="_x0000_s1026" style="position:absolute;margin-left:44.2pt;margin-top:-12.6pt;width:63.75pt;height:63.75pt;z-index:-16566784;mso-wrap-distance-left:0;mso-wrap-distance-right:0" coordsize="8096,8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">
                      <v:shape id="Graphic 32" o:spid="_x0000_s1027" style="position:absolute;left:47;top:47;width:8001;height:8001;visibility:visible;mso-wrap-style:square;v-text-anchor:top" coordsize="8001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" path="m400050,l353388,2690r-45078,7873l265114,23318,224101,40654,185570,62273,149822,87874r-32665,29283l87874,149822,62273,185570,40654,224101,23318,265114,10563,308310,2690,353388,,400050r2690,46661l10563,491789r12755,43196l40654,575998r21619,38531l87874,650277r29283,32665l149822,712225r35748,25601l224101,759445r41013,17336l308310,789536r45078,7873l400050,800100r46661,-2691l491789,789536r43196,-12755l575998,759445r38531,-21619l650277,712225r32665,-29283l712225,650277r25601,-35748l759445,575998r17336,-41013l789536,491789r7873,-45078l800100,400050r-2691,-46662l789536,308310,776781,265114,759445,224101,737826,185570,712225,149822,682942,117157,650277,87874,614529,62273,575998,40654,534985,23318,491789,10563,446711,2690,400050,xe" filled="f">
                        <v:path arrowok="t"/>
                      </v:shape>
                    </v:group>
                  </w:pict>
                </mc:Fallback>
              </mc:AlternateContent>
            </w:r>
            <w:r>
              <w:rPr>
                <w:rFonts w:ascii="Calibri"/>
                <w:spacing w:val="-10"/>
              </w:rPr>
              <w:t>1</w:t>
            </w:r>
          </w:p>
        </w:tc>
        <w:tc>
          <w:tcPr>
            <w:tcW w:w="6625" w:type="dxa"/>
          </w:tcPr>
          <w:p w:rsidR="003C09F0" w:rsidRDefault="003C09F0">
            <w:pPr>
              <w:pStyle w:val="TableParagraph"/>
              <w:spacing w:before="164"/>
              <w:rPr>
                <w:sz w:val="28"/>
              </w:rPr>
            </w:pPr>
          </w:p>
          <w:p w:rsidR="003C09F0" w:rsidRDefault="009D0EC0">
            <w:pPr>
              <w:pStyle w:val="TableParagraph"/>
              <w:tabs>
                <w:tab w:val="left" w:pos="1124"/>
                <w:tab w:val="left" w:pos="2376"/>
                <w:tab w:val="left" w:pos="3730"/>
                <w:tab w:val="left" w:pos="4445"/>
                <w:tab w:val="left" w:pos="6236"/>
              </w:tabs>
              <w:spacing w:before="1" w:line="223" w:lineRule="auto"/>
              <w:ind w:left="107" w:right="100"/>
              <w:rPr>
                <w:sz w:val="28"/>
              </w:rPr>
            </w:pPr>
            <w:r>
              <w:rPr>
                <w:spacing w:val="-2"/>
                <w:sz w:val="28"/>
              </w:rPr>
              <w:t>Точка</w:t>
            </w:r>
            <w:r>
              <w:rPr>
                <w:sz w:val="28"/>
              </w:rPr>
              <w:tab/>
            </w:r>
            <w:r>
              <w:rPr>
                <w:spacing w:val="-2"/>
                <w:sz w:val="28"/>
              </w:rPr>
              <w:t>розриву</w:t>
            </w:r>
            <w:r>
              <w:rPr>
                <w:sz w:val="28"/>
              </w:rPr>
              <w:tab/>
            </w:r>
            <w:r>
              <w:rPr>
                <w:spacing w:val="-2"/>
                <w:sz w:val="28"/>
              </w:rPr>
              <w:t>діаграми</w:t>
            </w:r>
            <w:r>
              <w:rPr>
                <w:sz w:val="28"/>
              </w:rPr>
              <w:tab/>
            </w:r>
            <w:r>
              <w:rPr>
                <w:spacing w:val="-4"/>
                <w:sz w:val="28"/>
              </w:rPr>
              <w:t>для</w:t>
            </w:r>
            <w:r>
              <w:rPr>
                <w:sz w:val="28"/>
              </w:rPr>
              <w:tab/>
            </w:r>
            <w:r>
              <w:rPr>
                <w:spacing w:val="-2"/>
                <w:sz w:val="28"/>
              </w:rPr>
              <w:t>перенесення</w:t>
            </w:r>
            <w:r>
              <w:rPr>
                <w:sz w:val="28"/>
              </w:rPr>
              <w:tab/>
            </w:r>
            <w:r>
              <w:rPr>
                <w:spacing w:val="-6"/>
                <w:sz w:val="28"/>
              </w:rPr>
              <w:t xml:space="preserve">на </w:t>
            </w:r>
            <w:r>
              <w:rPr>
                <w:sz w:val="28"/>
              </w:rPr>
              <w:t>наступну сторінку.</w:t>
            </w:r>
          </w:p>
        </w:tc>
      </w:tr>
      <w:tr w:rsidR="003C09F0">
        <w:trPr>
          <w:trHeight w:val="1199"/>
        </w:trPr>
        <w:tc>
          <w:tcPr>
            <w:tcW w:w="3111" w:type="dxa"/>
            <w:gridSpan w:val="3"/>
          </w:tcPr>
          <w:p w:rsidR="003C09F0" w:rsidRDefault="003C09F0">
            <w:pPr>
              <w:pStyle w:val="TableParagraph"/>
              <w:spacing w:before="192"/>
              <w:rPr>
                <w:sz w:val="20"/>
              </w:rPr>
            </w:pPr>
          </w:p>
          <w:p w:rsidR="003C09F0" w:rsidRDefault="009D0EC0">
            <w:pPr>
              <w:pStyle w:val="TableParagraph"/>
              <w:spacing w:line="20" w:lineRule="exact"/>
              <w:ind w:left="121"/>
              <w:rPr>
                <w:sz w:val="2"/>
              </w:rPr>
            </w:pPr>
            <w:r>
              <w:rPr>
                <w:noProof/>
                <w:sz w:val="2"/>
                <w:lang w:val="ru-RU" w:eastAsia="ru-RU"/>
              </w:rPr>
              <mc:AlternateContent>
                <mc:Choice Requires="wpg">
                  <w:drawing>
                    <wp:inline distT="0" distB="0" distL="0" distR="0">
                      <wp:extent cx="1371600" cy="9525"/>
                      <wp:effectExtent l="9525" t="0" r="0" b="952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0" cy="9525"/>
                                <a:chOff x="0" y="0"/>
                                <a:chExt cx="1371600" cy="9525"/>
                              </a:xfrm>
                            </wpg:grpSpPr>
                            <wps:wsp>
                              <wps:cNvPr id="35" name="Graphic 34"/>
                              <wps:cNvSpPr/>
                              <wps:spPr>
                                <a:xfrm>
                                  <a:off x="0" y="4762"/>
                                  <a:ext cx="1371600" cy="1270"/>
                                </a:xfrm>
                                <a:custGeom>
                                  <a:avLst/>
                                  <a:gdLst/>
                                  <a:ahLst/>
                                  <a:cxnLst/>
                                  <a:rect l="l" t="t" r="r" b="b"/>
                                  <a:pathLst>
                                    <a:path w="1371600">
                                      <a:moveTo>
                                        <a:pt x="0" y="0"/>
                                      </a:moveTo>
                                      <a:lnTo>
                                        <a:pt x="1371600" y="0"/>
                                      </a:lnTo>
                                    </a:path>
                                  </a:pathLst>
                                </a:custGeom>
                                <a:ln w="9525">
                                  <a:solidFill>
                                    <a:srgbClr val="000000"/>
                                  </a:solidFill>
                                  <a:prstDash val="lgDash"/>
                                </a:ln>
                              </wps:spPr>
                              <wps:bodyPr wrap="square" lIns="0" tIns="0" rIns="0" bIns="0" rtlCol="0">
                                <a:prstTxWarp prst="textNoShape">
                                  <a:avLst/>
                                </a:prstTxWarp>
                                <a:noAutofit/>
                              </wps:bodyPr>
                            </wps:wsp>
                          </wpg:wgp>
                        </a:graphicData>
                      </a:graphic>
                    </wp:inline>
                  </w:drawing>
                </mc:Choice>
                <mc:Fallback>
                  <w:pict>
                    <v:group w14:anchorId="330FBE30" id="Group 33" o:spid="_x0000_s1026" style="width:108pt;height:.75pt;mso-position-horizontal-relative:char;mso-position-vertical-relative:line" coordsize="1371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">
                      <v:shape id="Graphic 34" o:spid="_x0000_s1027" style="position:absolute;top:47;width:13716;height:13;visibility:visible;mso-wrap-style:square;v-text-anchor:top" coordsize="1371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" path="m,l1371600,e" filled="f">
                        <v:stroke dashstyle="longDash"/>
                        <v:path arrowok="t"/>
                      </v:shape>
                      <w10:anchorlock/>
                    </v:group>
                  </w:pict>
                </mc:Fallback>
              </mc:AlternateContent>
            </w:r>
          </w:p>
        </w:tc>
        <w:tc>
          <w:tcPr>
            <w:tcW w:w="6625" w:type="dxa"/>
          </w:tcPr>
          <w:p w:rsidR="003C09F0" w:rsidRDefault="009D0EC0">
            <w:pPr>
              <w:pStyle w:val="TableParagraph"/>
              <w:spacing w:line="223" w:lineRule="auto"/>
              <w:ind w:left="107" w:right="99"/>
              <w:jc w:val="both"/>
              <w:rPr>
                <w:sz w:val="28"/>
              </w:rPr>
            </w:pPr>
            <w:r>
              <w:rPr>
                <w:sz w:val="28"/>
              </w:rPr>
              <w:t>Пунктиром виділяються необов’язкові для</w:t>
            </w:r>
            <w:r>
              <w:rPr>
                <w:spacing w:val="40"/>
                <w:sz w:val="28"/>
              </w:rPr>
              <w:t xml:space="preserve"> </w:t>
            </w:r>
            <w:r>
              <w:rPr>
                <w:sz w:val="28"/>
              </w:rPr>
              <w:t>виконання операції (операції, які виконуються у разі настання</w:t>
            </w:r>
            <w:r>
              <w:rPr>
                <w:spacing w:val="28"/>
                <w:sz w:val="28"/>
              </w:rPr>
              <w:t xml:space="preserve">  </w:t>
            </w:r>
            <w:r>
              <w:rPr>
                <w:sz w:val="28"/>
              </w:rPr>
              <w:t>певних</w:t>
            </w:r>
            <w:r>
              <w:rPr>
                <w:spacing w:val="27"/>
                <w:sz w:val="28"/>
              </w:rPr>
              <w:t xml:space="preserve">  </w:t>
            </w:r>
            <w:r>
              <w:rPr>
                <w:sz w:val="28"/>
              </w:rPr>
              <w:t>умов)</w:t>
            </w:r>
            <w:r>
              <w:rPr>
                <w:spacing w:val="29"/>
                <w:sz w:val="28"/>
              </w:rPr>
              <w:t xml:space="preserve">  </w:t>
            </w:r>
            <w:r>
              <w:rPr>
                <w:sz w:val="28"/>
              </w:rPr>
              <w:t>та/або</w:t>
            </w:r>
            <w:r>
              <w:rPr>
                <w:spacing w:val="29"/>
                <w:sz w:val="28"/>
              </w:rPr>
              <w:t xml:space="preserve">  </w:t>
            </w:r>
            <w:r>
              <w:rPr>
                <w:sz w:val="28"/>
              </w:rPr>
              <w:t>необов’язкові</w:t>
            </w:r>
            <w:r>
              <w:rPr>
                <w:spacing w:val="28"/>
                <w:sz w:val="28"/>
              </w:rPr>
              <w:t xml:space="preserve">  </w:t>
            </w:r>
            <w:r>
              <w:rPr>
                <w:spacing w:val="-5"/>
                <w:sz w:val="28"/>
              </w:rPr>
              <w:t>для</w:t>
            </w:r>
          </w:p>
          <w:p w:rsidR="003C09F0" w:rsidRDefault="009D0EC0">
            <w:pPr>
              <w:pStyle w:val="TableParagraph"/>
              <w:spacing w:line="285" w:lineRule="exact"/>
              <w:ind w:left="107"/>
              <w:jc w:val="both"/>
              <w:rPr>
                <w:sz w:val="28"/>
              </w:rPr>
            </w:pPr>
            <w:r>
              <w:rPr>
                <w:sz w:val="28"/>
              </w:rPr>
              <w:t>надання</w:t>
            </w:r>
            <w:r>
              <w:rPr>
                <w:spacing w:val="-8"/>
                <w:sz w:val="28"/>
              </w:rPr>
              <w:t xml:space="preserve"> </w:t>
            </w:r>
            <w:r>
              <w:rPr>
                <w:spacing w:val="-2"/>
                <w:sz w:val="28"/>
              </w:rPr>
              <w:t>документи.</w:t>
            </w:r>
          </w:p>
        </w:tc>
      </w:tr>
      <w:tr w:rsidR="003C09F0">
        <w:trPr>
          <w:trHeight w:val="996"/>
        </w:trPr>
        <w:tc>
          <w:tcPr>
            <w:tcW w:w="3111" w:type="dxa"/>
            <w:gridSpan w:val="3"/>
          </w:tcPr>
          <w:p w:rsidR="003C09F0" w:rsidRDefault="003C09F0">
            <w:pPr>
              <w:pStyle w:val="TableParagraph"/>
              <w:spacing w:before="198"/>
              <w:rPr>
                <w:sz w:val="20"/>
              </w:rPr>
            </w:pPr>
          </w:p>
          <w:p w:rsidR="003C09F0" w:rsidRDefault="009D0EC0">
            <w:pPr>
              <w:pStyle w:val="TableParagraph"/>
              <w:spacing w:line="132" w:lineRule="exact"/>
              <w:ind w:left="464"/>
              <w:rPr>
                <w:position w:val="-2"/>
                <w:sz w:val="13"/>
              </w:rPr>
            </w:pPr>
            <w:r>
              <w:rPr>
                <w:noProof/>
                <w:position w:val="-2"/>
                <w:sz w:val="13"/>
                <w:lang w:val="ru-RU" w:eastAsia="ru-RU"/>
              </w:rPr>
              <mc:AlternateContent>
                <mc:Choice Requires="wpg">
                  <w:drawing>
                    <wp:inline distT="0" distB="0" distL="0" distR="0">
                      <wp:extent cx="1382395" cy="84455"/>
                      <wp:effectExtent l="0" t="0" r="0" b="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2395" cy="84455"/>
                                <a:chOff x="0" y="0"/>
                                <a:chExt cx="1382395" cy="84455"/>
                              </a:xfrm>
                            </wpg:grpSpPr>
                            <wps:wsp>
                              <wps:cNvPr id="37" name="Graphic 36"/>
                              <wps:cNvSpPr/>
                              <wps:spPr>
                                <a:xfrm>
                                  <a:off x="-12" y="0"/>
                                  <a:ext cx="1382395" cy="84455"/>
                                </a:xfrm>
                                <a:custGeom>
                                  <a:avLst/>
                                  <a:gdLst/>
                                  <a:ahLst/>
                                  <a:cxnLst/>
                                  <a:rect l="l" t="t" r="r" b="b"/>
                                  <a:pathLst>
                                    <a:path w="1382395" h="84455">
                                      <a:moveTo>
                                        <a:pt x="1381798" y="42011"/>
                                      </a:moveTo>
                                      <a:lnTo>
                                        <a:pt x="1184833" y="0"/>
                                      </a:lnTo>
                                      <a:lnTo>
                                        <a:pt x="1184833" y="37122"/>
                                      </a:lnTo>
                                      <a:lnTo>
                                        <a:pt x="7594" y="37122"/>
                                      </a:lnTo>
                                      <a:lnTo>
                                        <a:pt x="3416" y="37122"/>
                                      </a:lnTo>
                                      <a:lnTo>
                                        <a:pt x="0" y="39319"/>
                                      </a:lnTo>
                                      <a:lnTo>
                                        <a:pt x="0" y="44716"/>
                                      </a:lnTo>
                                      <a:lnTo>
                                        <a:pt x="3416" y="46901"/>
                                      </a:lnTo>
                                      <a:lnTo>
                                        <a:pt x="1184833" y="46901"/>
                                      </a:lnTo>
                                      <a:lnTo>
                                        <a:pt x="1184833" y="84023"/>
                                      </a:lnTo>
                                      <a:lnTo>
                                        <a:pt x="1381798" y="4201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9334190" id="Group 35" o:spid="_x0000_s1026" style="width:108.85pt;height:6.65pt;mso-position-horizontal-relative:char;mso-position-vertical-relative:line" coordsize="13823,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">
                      <v:shape id="Graphic 36" o:spid="_x0000_s1027" style="position:absolute;width:13823;height:844;visibility:visible;mso-wrap-style:square;v-text-anchor:top" coordsize="1382395,8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" path="m1381798,42011l1184833,r,37122l7594,37122r-4178,l,39319r,5397l3416,46901r1181417,l1184833,84023,1381798,42011xe" fillcolor="black" stroked="f">
                        <v:path arrowok="t"/>
                      </v:shape>
                      <w10:anchorlock/>
                    </v:group>
                  </w:pict>
                </mc:Fallback>
              </mc:AlternateContent>
            </w:r>
          </w:p>
        </w:tc>
        <w:tc>
          <w:tcPr>
            <w:tcW w:w="6625" w:type="dxa"/>
          </w:tcPr>
          <w:p w:rsidR="003C09F0" w:rsidRDefault="003C09F0">
            <w:pPr>
              <w:pStyle w:val="TableParagraph"/>
              <w:spacing w:before="4"/>
              <w:rPr>
                <w:sz w:val="28"/>
              </w:rPr>
            </w:pPr>
          </w:p>
          <w:p w:rsidR="003C09F0" w:rsidRDefault="009D0EC0">
            <w:pPr>
              <w:pStyle w:val="TableParagraph"/>
              <w:ind w:left="107"/>
              <w:rPr>
                <w:sz w:val="28"/>
              </w:rPr>
            </w:pPr>
            <w:r>
              <w:rPr>
                <w:sz w:val="28"/>
              </w:rPr>
              <w:t>Послідовність</w:t>
            </w:r>
            <w:r>
              <w:rPr>
                <w:spacing w:val="-12"/>
                <w:sz w:val="28"/>
              </w:rPr>
              <w:t xml:space="preserve"> </w:t>
            </w:r>
            <w:r>
              <w:rPr>
                <w:sz w:val="28"/>
              </w:rPr>
              <w:t>виконання</w:t>
            </w:r>
            <w:r>
              <w:rPr>
                <w:spacing w:val="-12"/>
                <w:sz w:val="28"/>
              </w:rPr>
              <w:t xml:space="preserve"> </w:t>
            </w:r>
            <w:r>
              <w:rPr>
                <w:spacing w:val="-2"/>
                <w:sz w:val="28"/>
              </w:rPr>
              <w:t>операцій.</w:t>
            </w:r>
          </w:p>
        </w:tc>
      </w:tr>
    </w:tbl>
    <w:p w:rsidR="003C09F0" w:rsidRDefault="003C09F0">
      <w:pPr>
        <w:pStyle w:val="TableParagraph"/>
        <w:rPr>
          <w:sz w:val="28"/>
        </w:rPr>
        <w:sectPr w:rsidR="003C09F0">
          <w:pgSz w:w="11910" w:h="16840"/>
          <w:pgMar w:top="1020" w:right="425" w:bottom="280" w:left="1559" w:header="444" w:footer="0" w:gutter="0"/>
          <w:cols w:space="720"/>
        </w:sectPr>
      </w:pPr>
    </w:p>
    <w:p w:rsidR="003C09F0" w:rsidRDefault="003C09F0">
      <w:pPr>
        <w:pStyle w:val="a3"/>
        <w:spacing w:before="8"/>
        <w:ind w:left="0" w:firstLine="0"/>
        <w:jc w:val="left"/>
        <w:rPr>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1"/>
        <w:gridCol w:w="6625"/>
      </w:tblGrid>
      <w:tr w:rsidR="003C09F0">
        <w:trPr>
          <w:trHeight w:val="1250"/>
        </w:trPr>
        <w:tc>
          <w:tcPr>
            <w:tcW w:w="3111" w:type="dxa"/>
          </w:tcPr>
          <w:p w:rsidR="003C09F0" w:rsidRDefault="003C09F0">
            <w:pPr>
              <w:pStyle w:val="TableParagraph"/>
              <w:rPr>
                <w:sz w:val="20"/>
              </w:rPr>
            </w:pPr>
          </w:p>
          <w:p w:rsidR="003C09F0" w:rsidRDefault="003C09F0">
            <w:pPr>
              <w:pStyle w:val="TableParagraph"/>
              <w:spacing w:before="51"/>
              <w:rPr>
                <w:sz w:val="20"/>
              </w:rPr>
            </w:pPr>
          </w:p>
          <w:p w:rsidR="003C09F0" w:rsidRDefault="009D0EC0">
            <w:pPr>
              <w:pStyle w:val="TableParagraph"/>
              <w:spacing w:line="180" w:lineRule="exact"/>
              <w:ind w:left="436"/>
              <w:rPr>
                <w:position w:val="-3"/>
                <w:sz w:val="18"/>
              </w:rPr>
            </w:pPr>
            <w:r>
              <w:rPr>
                <w:noProof/>
                <w:position w:val="-3"/>
                <w:sz w:val="18"/>
                <w:lang w:val="ru-RU" w:eastAsia="ru-RU"/>
              </w:rPr>
              <mc:AlternateContent>
                <mc:Choice Requires="wpg">
                  <w:drawing>
                    <wp:inline distT="0" distB="0" distL="0" distR="0">
                      <wp:extent cx="1418590" cy="114935"/>
                      <wp:effectExtent l="0" t="0" r="0" b="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8590" cy="114935"/>
                                <a:chOff x="0" y="0"/>
                                <a:chExt cx="1418590" cy="114935"/>
                              </a:xfrm>
                            </wpg:grpSpPr>
                            <wps:wsp>
                              <wps:cNvPr id="39" name="Graphic 38"/>
                              <wps:cNvSpPr/>
                              <wps:spPr>
                                <a:xfrm>
                                  <a:off x="0" y="0"/>
                                  <a:ext cx="1418590" cy="114935"/>
                                </a:xfrm>
                                <a:custGeom>
                                  <a:avLst/>
                                  <a:gdLst/>
                                  <a:ahLst/>
                                  <a:cxnLst/>
                                  <a:rect l="l" t="t" r="r" b="b"/>
                                  <a:pathLst>
                                    <a:path w="1418590" h="114935">
                                      <a:moveTo>
                                        <a:pt x="842543" y="77000"/>
                                      </a:moveTo>
                                      <a:lnTo>
                                        <a:pt x="824395" y="77000"/>
                                      </a:lnTo>
                                      <a:lnTo>
                                        <a:pt x="824255" y="77000"/>
                                      </a:lnTo>
                                      <a:lnTo>
                                        <a:pt x="818756" y="81013"/>
                                      </a:lnTo>
                                      <a:lnTo>
                                        <a:pt x="811237" y="86296"/>
                                      </a:lnTo>
                                      <a:lnTo>
                                        <a:pt x="804138" y="90449"/>
                                      </a:lnTo>
                                      <a:lnTo>
                                        <a:pt x="786307" y="97396"/>
                                      </a:lnTo>
                                      <a:lnTo>
                                        <a:pt x="775627" y="100050"/>
                                      </a:lnTo>
                                      <a:lnTo>
                                        <a:pt x="775119" y="100050"/>
                                      </a:lnTo>
                                      <a:lnTo>
                                        <a:pt x="754938" y="103428"/>
                                      </a:lnTo>
                                      <a:lnTo>
                                        <a:pt x="754214" y="103428"/>
                                      </a:lnTo>
                                      <a:lnTo>
                                        <a:pt x="743445" y="104216"/>
                                      </a:lnTo>
                                      <a:lnTo>
                                        <a:pt x="733374" y="105067"/>
                                      </a:lnTo>
                                      <a:lnTo>
                                        <a:pt x="711098" y="103428"/>
                                      </a:lnTo>
                                      <a:lnTo>
                                        <a:pt x="710374" y="103428"/>
                                      </a:lnTo>
                                      <a:lnTo>
                                        <a:pt x="690181" y="100050"/>
                                      </a:lnTo>
                                      <a:lnTo>
                                        <a:pt x="689660" y="100050"/>
                                      </a:lnTo>
                                      <a:lnTo>
                                        <a:pt x="680580" y="97396"/>
                                      </a:lnTo>
                                      <a:lnTo>
                                        <a:pt x="670737" y="94119"/>
                                      </a:lnTo>
                                      <a:lnTo>
                                        <a:pt x="670039" y="93891"/>
                                      </a:lnTo>
                                      <a:lnTo>
                                        <a:pt x="669671" y="93713"/>
                                      </a:lnTo>
                                      <a:lnTo>
                                        <a:pt x="662762" y="90487"/>
                                      </a:lnTo>
                                      <a:lnTo>
                                        <a:pt x="654532" y="86474"/>
                                      </a:lnTo>
                                      <a:lnTo>
                                        <a:pt x="641045" y="77000"/>
                                      </a:lnTo>
                                      <a:lnTo>
                                        <a:pt x="640588" y="76669"/>
                                      </a:lnTo>
                                      <a:lnTo>
                                        <a:pt x="640232" y="76403"/>
                                      </a:lnTo>
                                      <a:lnTo>
                                        <a:pt x="638962" y="75006"/>
                                      </a:lnTo>
                                      <a:lnTo>
                                        <a:pt x="634606" y="70548"/>
                                      </a:lnTo>
                                      <a:lnTo>
                                        <a:pt x="633514" y="69240"/>
                                      </a:lnTo>
                                      <a:lnTo>
                                        <a:pt x="630770" y="66040"/>
                                      </a:lnTo>
                                      <a:lnTo>
                                        <a:pt x="630415" y="65633"/>
                                      </a:lnTo>
                                      <a:lnTo>
                                        <a:pt x="630237" y="65481"/>
                                      </a:lnTo>
                                      <a:lnTo>
                                        <a:pt x="630085" y="65239"/>
                                      </a:lnTo>
                                      <a:lnTo>
                                        <a:pt x="630288" y="65481"/>
                                      </a:lnTo>
                                      <a:lnTo>
                                        <a:pt x="630224" y="65239"/>
                                      </a:lnTo>
                                      <a:lnTo>
                                        <a:pt x="624459" y="53467"/>
                                      </a:lnTo>
                                      <a:lnTo>
                                        <a:pt x="621931" y="47586"/>
                                      </a:lnTo>
                                      <a:lnTo>
                                        <a:pt x="621817" y="47307"/>
                                      </a:lnTo>
                                      <a:lnTo>
                                        <a:pt x="621690" y="47015"/>
                                      </a:lnTo>
                                      <a:lnTo>
                                        <a:pt x="621461" y="47015"/>
                                      </a:lnTo>
                                      <a:lnTo>
                                        <a:pt x="621334" y="46469"/>
                                      </a:lnTo>
                                      <a:lnTo>
                                        <a:pt x="621220" y="45897"/>
                                      </a:lnTo>
                                      <a:lnTo>
                                        <a:pt x="621461" y="46469"/>
                                      </a:lnTo>
                                      <a:lnTo>
                                        <a:pt x="621461" y="45897"/>
                                      </a:lnTo>
                                      <a:lnTo>
                                        <a:pt x="621461" y="44259"/>
                                      </a:lnTo>
                                      <a:lnTo>
                                        <a:pt x="621461" y="39649"/>
                                      </a:lnTo>
                                      <a:lnTo>
                                        <a:pt x="621461" y="35039"/>
                                      </a:lnTo>
                                      <a:lnTo>
                                        <a:pt x="3530" y="35039"/>
                                      </a:lnTo>
                                      <a:lnTo>
                                        <a:pt x="0" y="37096"/>
                                      </a:lnTo>
                                      <a:lnTo>
                                        <a:pt x="0" y="42189"/>
                                      </a:lnTo>
                                      <a:lnTo>
                                        <a:pt x="3530" y="44259"/>
                                      </a:lnTo>
                                      <a:lnTo>
                                        <a:pt x="605688" y="44259"/>
                                      </a:lnTo>
                                      <a:lnTo>
                                        <a:pt x="605688" y="47586"/>
                                      </a:lnTo>
                                      <a:lnTo>
                                        <a:pt x="627532" y="81876"/>
                                      </a:lnTo>
                                      <a:lnTo>
                                        <a:pt x="661174" y="101549"/>
                                      </a:lnTo>
                                      <a:lnTo>
                                        <a:pt x="706628" y="112395"/>
                                      </a:lnTo>
                                      <a:lnTo>
                                        <a:pt x="733501" y="114350"/>
                                      </a:lnTo>
                                      <a:lnTo>
                                        <a:pt x="758685" y="112395"/>
                                      </a:lnTo>
                                      <a:lnTo>
                                        <a:pt x="781837" y="108521"/>
                                      </a:lnTo>
                                      <a:lnTo>
                                        <a:pt x="794004" y="105473"/>
                                      </a:lnTo>
                                      <a:lnTo>
                                        <a:pt x="794842" y="105143"/>
                                      </a:lnTo>
                                      <a:lnTo>
                                        <a:pt x="814184" y="97612"/>
                                      </a:lnTo>
                                      <a:lnTo>
                                        <a:pt x="822883" y="92532"/>
                                      </a:lnTo>
                                      <a:lnTo>
                                        <a:pt x="825373" y="90779"/>
                                      </a:lnTo>
                                      <a:lnTo>
                                        <a:pt x="826198" y="90195"/>
                                      </a:lnTo>
                                      <a:lnTo>
                                        <a:pt x="831037" y="86804"/>
                                      </a:lnTo>
                                      <a:lnTo>
                                        <a:pt x="837780" y="81876"/>
                                      </a:lnTo>
                                      <a:lnTo>
                                        <a:pt x="842543" y="77000"/>
                                      </a:lnTo>
                                      <a:close/>
                                    </a:path>
                                    <a:path w="1418590" h="114935">
                                      <a:moveTo>
                                        <a:pt x="1417993" y="39649"/>
                                      </a:moveTo>
                                      <a:lnTo>
                                        <a:pt x="1214526" y="0"/>
                                      </a:lnTo>
                                      <a:lnTo>
                                        <a:pt x="1214526" y="35039"/>
                                      </a:lnTo>
                                      <a:lnTo>
                                        <a:pt x="843864" y="35039"/>
                                      </a:lnTo>
                                      <a:lnTo>
                                        <a:pt x="843800" y="47015"/>
                                      </a:lnTo>
                                      <a:lnTo>
                                        <a:pt x="842581" y="53124"/>
                                      </a:lnTo>
                                      <a:lnTo>
                                        <a:pt x="842518" y="53276"/>
                                      </a:lnTo>
                                      <a:lnTo>
                                        <a:pt x="842416" y="53467"/>
                                      </a:lnTo>
                                      <a:lnTo>
                                        <a:pt x="841362" y="55587"/>
                                      </a:lnTo>
                                      <a:lnTo>
                                        <a:pt x="839749" y="59029"/>
                                      </a:lnTo>
                                      <a:lnTo>
                                        <a:pt x="835012" y="65481"/>
                                      </a:lnTo>
                                      <a:lnTo>
                                        <a:pt x="830453" y="70815"/>
                                      </a:lnTo>
                                      <a:lnTo>
                                        <a:pt x="826338" y="75006"/>
                                      </a:lnTo>
                                      <a:lnTo>
                                        <a:pt x="825080" y="76403"/>
                                      </a:lnTo>
                                      <a:lnTo>
                                        <a:pt x="824712" y="76669"/>
                                      </a:lnTo>
                                      <a:lnTo>
                                        <a:pt x="824395" y="77000"/>
                                      </a:lnTo>
                                      <a:lnTo>
                                        <a:pt x="824776" y="76669"/>
                                      </a:lnTo>
                                      <a:lnTo>
                                        <a:pt x="842873" y="76669"/>
                                      </a:lnTo>
                                      <a:lnTo>
                                        <a:pt x="859624" y="44259"/>
                                      </a:lnTo>
                                      <a:lnTo>
                                        <a:pt x="1214526" y="44259"/>
                                      </a:lnTo>
                                      <a:lnTo>
                                        <a:pt x="1214526" y="79286"/>
                                      </a:lnTo>
                                      <a:lnTo>
                                        <a:pt x="1417993" y="39649"/>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AAE61FA" id="Group 37" o:spid="_x0000_s1026" style="width:111.7pt;height:9.05pt;mso-position-horizontal-relative:char;mso-position-vertical-relative:line" coordsize="14185,1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">
                      <v:shape id="Graphic 38" o:spid="_x0000_s1027" style="position:absolute;width:14185;height:1149;visibility:visible;mso-wrap-style:square;v-text-anchor:top" coordsize="1418590,114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" path="m842543,77000r-18148,l824255,77000r-5499,4013l811237,86296r-7099,4153l786307,97396r-10680,2654l775119,100050r-20181,3378l754214,103428r-10769,788l733374,105067r-22276,-1639l710374,103428r-20193,-3378l689660,100050r-9080,-2654l670737,94119r-698,-228l669671,93713r-6909,-3226l654532,86474,641045,77000r-457,-331l640232,76403r-1270,-1397l634606,70548r-1092,-1308l630770,66040r-355,-407l630237,65481r-152,-242l630288,65481r-64,-242l624459,53467r-2528,-5881l621817,47307r-127,-292l621461,47015r-127,-546l621220,45897r241,572l621461,45897r,-1638l621461,39649r,-4610l3530,35039,,37096r,5093l3530,44259r602158,l605688,47586r21844,34290l661174,101549r45454,10846l733501,114350r25184,-1955l781837,108521r12167,-3048l794842,105143r19342,-7531l822883,92532r2490,-1753l826198,90195r4839,-3391l837780,81876r4763,-4876xem1417993,39649l1214526,r,35039l843864,35039r-64,11976l842581,53124r-63,152l842416,53467r-1054,2120l839749,59029r-4737,6452l830453,70815r-4115,4191l825080,76403r-368,266l824395,77000r381,-331l842873,76669,859624,44259r354902,l1214526,79286,1417993,39649xe" fillcolor="black" stroked="f">
                        <v:path arrowok="t"/>
                      </v:shape>
                      <w10:anchorlock/>
                    </v:group>
                  </w:pict>
                </mc:Fallback>
              </mc:AlternateContent>
            </w:r>
          </w:p>
        </w:tc>
        <w:tc>
          <w:tcPr>
            <w:tcW w:w="6625" w:type="dxa"/>
          </w:tcPr>
          <w:p w:rsidR="003C09F0" w:rsidRDefault="009D0EC0">
            <w:pPr>
              <w:pStyle w:val="TableParagraph"/>
              <w:spacing w:before="172" w:line="223" w:lineRule="auto"/>
              <w:ind w:left="107" w:right="101"/>
              <w:jc w:val="both"/>
              <w:rPr>
                <w:sz w:val="28"/>
              </w:rPr>
            </w:pPr>
            <w:r>
              <w:rPr>
                <w:sz w:val="28"/>
              </w:rPr>
              <w:t>Послідовність виконання операцій. Застосовується у разі перетину з іншою стрілкою для позначення незалежної послідовності виконання операцій.</w:t>
            </w:r>
          </w:p>
        </w:tc>
      </w:tr>
    </w:tbl>
    <w:p w:rsidR="003C09F0" w:rsidRDefault="009D0EC0">
      <w:pPr>
        <w:pStyle w:val="1"/>
        <w:spacing w:before="278"/>
        <w:ind w:left="3"/>
      </w:pPr>
      <w:r>
        <w:t>ІV.</w:t>
      </w:r>
      <w:r>
        <w:rPr>
          <w:spacing w:val="-5"/>
        </w:rPr>
        <w:t xml:space="preserve"> </w:t>
      </w:r>
      <w:r>
        <w:t>Короткий</w:t>
      </w:r>
      <w:r>
        <w:rPr>
          <w:spacing w:val="-4"/>
        </w:rPr>
        <w:t xml:space="preserve"> </w:t>
      </w:r>
      <w:r>
        <w:t>опис</w:t>
      </w:r>
      <w:r>
        <w:rPr>
          <w:spacing w:val="-3"/>
        </w:rPr>
        <w:t xml:space="preserve"> </w:t>
      </w:r>
      <w:r>
        <w:rPr>
          <w:spacing w:val="-2"/>
        </w:rPr>
        <w:t>процесу</w:t>
      </w:r>
    </w:p>
    <w:p w:rsidR="003C09F0" w:rsidRDefault="009D0EC0">
      <w:pPr>
        <w:pStyle w:val="a4"/>
        <w:numPr>
          <w:ilvl w:val="0"/>
          <w:numId w:val="2"/>
        </w:numPr>
        <w:tabs>
          <w:tab w:val="left" w:pos="1002"/>
        </w:tabs>
        <w:spacing w:before="297" w:line="223" w:lineRule="auto"/>
        <w:ind w:right="138" w:firstLine="566"/>
        <w:rPr>
          <w:sz w:val="28"/>
        </w:rPr>
      </w:pPr>
      <w:r>
        <w:rPr>
          <w:sz w:val="28"/>
        </w:rPr>
        <w:t>У розділі «Короткий опис процесу» наводиться стисла інформація щодо процесу шляхом послідовного опису операцій із зазначенням посилань на їх номери у відповідній діаграмі, умов виконання, дій учасників процесу та результатів виконання процесу.</w:t>
      </w:r>
    </w:p>
    <w:p w:rsidR="003C09F0" w:rsidRDefault="009D0EC0">
      <w:pPr>
        <w:pStyle w:val="a4"/>
        <w:numPr>
          <w:ilvl w:val="0"/>
          <w:numId w:val="2"/>
        </w:numPr>
        <w:tabs>
          <w:tab w:val="left" w:pos="1038"/>
        </w:tabs>
        <w:spacing w:before="302" w:line="223" w:lineRule="auto"/>
        <w:ind w:right="140" w:firstLine="566"/>
        <w:rPr>
          <w:sz w:val="28"/>
        </w:rPr>
      </w:pPr>
      <w:r>
        <w:rPr>
          <w:sz w:val="28"/>
        </w:rPr>
        <w:t>У разі, якщо виконання функції забезпечується виконанням декількох процесів, у цьому розділі наводиться стислий опис кожного процесу.</w:t>
      </w:r>
    </w:p>
    <w:p w:rsidR="003C09F0" w:rsidRDefault="009D0EC0">
      <w:pPr>
        <w:pStyle w:val="1"/>
        <w:spacing w:before="283"/>
        <w:ind w:left="3532"/>
        <w:jc w:val="left"/>
      </w:pPr>
      <w:r>
        <w:t>V.</w:t>
      </w:r>
      <w:r>
        <w:rPr>
          <w:spacing w:val="-6"/>
        </w:rPr>
        <w:t xml:space="preserve"> </w:t>
      </w:r>
      <w:r>
        <w:t>Технологічна</w:t>
      </w:r>
      <w:r>
        <w:rPr>
          <w:spacing w:val="-4"/>
        </w:rPr>
        <w:t xml:space="preserve"> </w:t>
      </w:r>
      <w:r>
        <w:rPr>
          <w:spacing w:val="-2"/>
        </w:rPr>
        <w:t>карта</w:t>
      </w:r>
    </w:p>
    <w:p w:rsidR="003C09F0" w:rsidRDefault="009D0EC0">
      <w:pPr>
        <w:pStyle w:val="a4"/>
        <w:numPr>
          <w:ilvl w:val="0"/>
          <w:numId w:val="1"/>
        </w:numPr>
        <w:tabs>
          <w:tab w:val="left" w:pos="1141"/>
        </w:tabs>
        <w:spacing w:before="297" w:line="223" w:lineRule="auto"/>
        <w:ind w:right="139" w:firstLine="566"/>
        <w:jc w:val="both"/>
        <w:rPr>
          <w:sz w:val="28"/>
        </w:rPr>
      </w:pPr>
      <w:r>
        <w:rPr>
          <w:sz w:val="28"/>
        </w:rPr>
        <w:t>Технологічна карта формується в розрізі всіх операцій, з яких складається процес, за встановленою цим пунктом формою. У разі, якщо виконання функції забезпечується виконанням декількох процесів,</w:t>
      </w:r>
      <w:r>
        <w:rPr>
          <w:spacing w:val="40"/>
          <w:sz w:val="28"/>
        </w:rPr>
        <w:t xml:space="preserve"> </w:t>
      </w:r>
      <w:r>
        <w:rPr>
          <w:sz w:val="28"/>
        </w:rPr>
        <w:t>технологічна карта складається за кожним процесом.</w:t>
      </w:r>
    </w:p>
    <w:p w:rsidR="003C09F0" w:rsidRDefault="003C09F0">
      <w:pPr>
        <w:pStyle w:val="a4"/>
        <w:spacing w:line="223" w:lineRule="auto"/>
        <w:rPr>
          <w:sz w:val="28"/>
        </w:rPr>
        <w:sectPr w:rsidR="003C09F0">
          <w:pgSz w:w="11910" w:h="16840"/>
          <w:pgMar w:top="1020" w:right="425" w:bottom="280" w:left="1559" w:header="444" w:footer="0" w:gutter="0"/>
          <w:cols w:space="720"/>
        </w:sectPr>
      </w:pPr>
    </w:p>
    <w:p w:rsidR="003C09F0" w:rsidRDefault="003C09F0">
      <w:pPr>
        <w:pStyle w:val="a3"/>
        <w:spacing w:before="79"/>
        <w:ind w:left="0" w:firstLine="0"/>
        <w:jc w:val="left"/>
      </w:pPr>
    </w:p>
    <w:p w:rsidR="003C09F0" w:rsidRDefault="009D0EC0">
      <w:pPr>
        <w:pStyle w:val="1"/>
        <w:ind w:right="564"/>
      </w:pPr>
      <w:r>
        <w:t>Технологічна</w:t>
      </w:r>
      <w:r>
        <w:rPr>
          <w:spacing w:val="-11"/>
        </w:rPr>
        <w:t xml:space="preserve"> </w:t>
      </w:r>
      <w:r>
        <w:rPr>
          <w:spacing w:val="-4"/>
        </w:rPr>
        <w:t>карта</w:t>
      </w:r>
    </w:p>
    <w:p w:rsidR="003C09F0" w:rsidRDefault="009D0EC0">
      <w:pPr>
        <w:pStyle w:val="a3"/>
        <w:tabs>
          <w:tab w:val="left" w:pos="4791"/>
        </w:tabs>
        <w:spacing w:before="163"/>
        <w:ind w:left="566" w:firstLine="0"/>
        <w:jc w:val="left"/>
      </w:pPr>
      <w:r>
        <w:t>Функція:</w:t>
      </w:r>
      <w:r>
        <w:rPr>
          <w:spacing w:val="68"/>
        </w:rPr>
        <w:t xml:space="preserve"> </w:t>
      </w:r>
      <w:r>
        <w:rPr>
          <w:u w:val="single"/>
        </w:rPr>
        <w:tab/>
      </w:r>
    </w:p>
    <w:p w:rsidR="003C09F0" w:rsidRDefault="009D0EC0">
      <w:pPr>
        <w:ind w:left="2470"/>
        <w:rPr>
          <w:sz w:val="20"/>
        </w:rPr>
      </w:pPr>
      <w:r>
        <w:rPr>
          <w:sz w:val="20"/>
        </w:rPr>
        <w:t>(назва</w:t>
      </w:r>
      <w:r>
        <w:rPr>
          <w:spacing w:val="-7"/>
          <w:sz w:val="20"/>
        </w:rPr>
        <w:t xml:space="preserve"> </w:t>
      </w:r>
      <w:r>
        <w:rPr>
          <w:spacing w:val="-2"/>
          <w:sz w:val="20"/>
        </w:rPr>
        <w:t>функції)</w:t>
      </w:r>
    </w:p>
    <w:p w:rsidR="003C09F0" w:rsidRDefault="003C09F0">
      <w:pPr>
        <w:pStyle w:val="a3"/>
        <w:ind w:left="0" w:firstLine="0"/>
        <w:jc w:val="left"/>
        <w:rPr>
          <w:sz w:val="20"/>
        </w:rPr>
      </w:pPr>
    </w:p>
    <w:p w:rsidR="003C09F0" w:rsidRDefault="003C09F0">
      <w:pPr>
        <w:pStyle w:val="a3"/>
        <w:spacing w:before="111"/>
        <w:ind w:left="0" w:firstLine="0"/>
        <w:jc w:val="left"/>
        <w:rPr>
          <w:sz w:val="20"/>
        </w:rPr>
      </w:pPr>
    </w:p>
    <w:p w:rsidR="003C09F0" w:rsidRDefault="009D0EC0">
      <w:pPr>
        <w:pStyle w:val="a3"/>
        <w:tabs>
          <w:tab w:val="left" w:pos="1735"/>
          <w:tab w:val="left" w:pos="4739"/>
        </w:tabs>
        <w:ind w:left="566" w:firstLine="0"/>
        <w:jc w:val="left"/>
      </w:pPr>
      <w:r>
        <w:rPr>
          <w:spacing w:val="-2"/>
        </w:rPr>
        <w:t>Процес:</w:t>
      </w:r>
      <w:r>
        <w:tab/>
      </w:r>
      <w:r>
        <w:rPr>
          <w:u w:val="single"/>
        </w:rPr>
        <w:tab/>
      </w:r>
    </w:p>
    <w:p w:rsidR="003C09F0" w:rsidRDefault="009D0EC0">
      <w:pPr>
        <w:ind w:left="2336"/>
        <w:rPr>
          <w:sz w:val="20"/>
        </w:rPr>
      </w:pPr>
      <w:r>
        <w:rPr>
          <w:sz w:val="20"/>
        </w:rPr>
        <w:t>(назва</w:t>
      </w:r>
      <w:r>
        <w:rPr>
          <w:spacing w:val="-8"/>
          <w:sz w:val="20"/>
        </w:rPr>
        <w:t xml:space="preserve"> </w:t>
      </w:r>
      <w:r>
        <w:rPr>
          <w:spacing w:val="-2"/>
          <w:sz w:val="20"/>
        </w:rPr>
        <w:t>процесу)</w:t>
      </w:r>
    </w:p>
    <w:p w:rsidR="003C09F0" w:rsidRDefault="003C09F0">
      <w:pPr>
        <w:pStyle w:val="a3"/>
        <w:ind w:left="0" w:firstLine="0"/>
        <w:jc w:val="left"/>
        <w:rPr>
          <w:sz w:val="20"/>
        </w:rPr>
      </w:pPr>
    </w:p>
    <w:p w:rsidR="003C09F0" w:rsidRDefault="003C09F0">
      <w:pPr>
        <w:pStyle w:val="a3"/>
        <w:spacing w:before="51" w:after="1"/>
        <w:ind w:left="0" w:firstLine="0"/>
        <w:jc w:val="left"/>
        <w:rPr>
          <w:sz w:val="20"/>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1095"/>
        <w:gridCol w:w="1210"/>
        <w:gridCol w:w="1208"/>
        <w:gridCol w:w="1487"/>
        <w:gridCol w:w="1350"/>
        <w:gridCol w:w="1173"/>
        <w:gridCol w:w="1065"/>
        <w:gridCol w:w="736"/>
        <w:gridCol w:w="736"/>
        <w:gridCol w:w="1173"/>
        <w:gridCol w:w="1064"/>
        <w:gridCol w:w="735"/>
        <w:gridCol w:w="735"/>
        <w:gridCol w:w="1412"/>
      </w:tblGrid>
      <w:tr w:rsidR="003C09F0">
        <w:trPr>
          <w:trHeight w:val="503"/>
        </w:trPr>
        <w:tc>
          <w:tcPr>
            <w:tcW w:w="468"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69"/>
              <w:rPr>
                <w:sz w:val="20"/>
              </w:rPr>
            </w:pPr>
          </w:p>
          <w:p w:rsidR="003C09F0" w:rsidRDefault="009D0EC0">
            <w:pPr>
              <w:pStyle w:val="TableParagraph"/>
              <w:spacing w:before="1" w:line="403" w:lineRule="auto"/>
              <w:ind w:left="107" w:right="94" w:firstLine="24"/>
              <w:rPr>
                <w:b/>
                <w:sz w:val="20"/>
              </w:rPr>
            </w:pPr>
            <w:r>
              <w:rPr>
                <w:b/>
                <w:spacing w:val="-10"/>
                <w:sz w:val="20"/>
              </w:rPr>
              <w:t>№</w:t>
            </w:r>
            <w:r>
              <w:rPr>
                <w:b/>
                <w:spacing w:val="-5"/>
                <w:sz w:val="20"/>
              </w:rPr>
              <w:t xml:space="preserve"> з/п</w:t>
            </w:r>
          </w:p>
        </w:tc>
        <w:tc>
          <w:tcPr>
            <w:tcW w:w="3513" w:type="dxa"/>
            <w:gridSpan w:val="3"/>
          </w:tcPr>
          <w:p w:rsidR="003C09F0" w:rsidRDefault="009D0EC0">
            <w:pPr>
              <w:pStyle w:val="TableParagraph"/>
              <w:spacing w:before="120"/>
              <w:ind w:left="5"/>
              <w:jc w:val="center"/>
              <w:rPr>
                <w:b/>
                <w:sz w:val="20"/>
              </w:rPr>
            </w:pPr>
            <w:r>
              <w:rPr>
                <w:b/>
                <w:spacing w:val="-2"/>
                <w:sz w:val="20"/>
              </w:rPr>
              <w:t>Операція</w:t>
            </w:r>
          </w:p>
        </w:tc>
        <w:tc>
          <w:tcPr>
            <w:tcW w:w="2837" w:type="dxa"/>
            <w:gridSpan w:val="2"/>
          </w:tcPr>
          <w:p w:rsidR="003C09F0" w:rsidRDefault="009D0EC0">
            <w:pPr>
              <w:pStyle w:val="TableParagraph"/>
              <w:spacing w:before="120"/>
              <w:ind w:left="140"/>
              <w:rPr>
                <w:b/>
                <w:sz w:val="20"/>
              </w:rPr>
            </w:pPr>
            <w:r>
              <w:rPr>
                <w:b/>
                <w:spacing w:val="-2"/>
                <w:sz w:val="20"/>
              </w:rPr>
              <w:t>Відповідальний</w:t>
            </w:r>
            <w:r>
              <w:rPr>
                <w:b/>
                <w:spacing w:val="14"/>
                <w:sz w:val="20"/>
              </w:rPr>
              <w:t xml:space="preserve"> </w:t>
            </w:r>
            <w:r>
              <w:rPr>
                <w:b/>
                <w:spacing w:val="-2"/>
                <w:sz w:val="20"/>
              </w:rPr>
              <w:t>виконавець</w:t>
            </w:r>
          </w:p>
        </w:tc>
        <w:tc>
          <w:tcPr>
            <w:tcW w:w="3710" w:type="dxa"/>
            <w:gridSpan w:val="4"/>
          </w:tcPr>
          <w:p w:rsidR="003C09F0" w:rsidRDefault="009D0EC0">
            <w:pPr>
              <w:pStyle w:val="TableParagraph"/>
              <w:spacing w:before="120"/>
              <w:ind w:left="1028"/>
              <w:rPr>
                <w:b/>
                <w:sz w:val="20"/>
              </w:rPr>
            </w:pPr>
            <w:r>
              <w:rPr>
                <w:b/>
                <w:sz w:val="20"/>
              </w:rPr>
              <w:t>Вхідний</w:t>
            </w:r>
            <w:r>
              <w:rPr>
                <w:b/>
                <w:spacing w:val="-12"/>
                <w:sz w:val="20"/>
              </w:rPr>
              <w:t xml:space="preserve"> </w:t>
            </w:r>
            <w:r>
              <w:rPr>
                <w:b/>
                <w:spacing w:val="-2"/>
                <w:sz w:val="20"/>
              </w:rPr>
              <w:t>документ</w:t>
            </w:r>
          </w:p>
        </w:tc>
        <w:tc>
          <w:tcPr>
            <w:tcW w:w="3707" w:type="dxa"/>
            <w:gridSpan w:val="4"/>
          </w:tcPr>
          <w:p w:rsidR="003C09F0" w:rsidRDefault="009D0EC0">
            <w:pPr>
              <w:pStyle w:val="TableParagraph"/>
              <w:spacing w:before="120"/>
              <w:ind w:left="964"/>
              <w:rPr>
                <w:b/>
                <w:sz w:val="20"/>
              </w:rPr>
            </w:pPr>
            <w:r>
              <w:rPr>
                <w:b/>
                <w:sz w:val="20"/>
              </w:rPr>
              <w:t>Вихідний</w:t>
            </w:r>
            <w:r>
              <w:rPr>
                <w:b/>
                <w:spacing w:val="-12"/>
                <w:sz w:val="20"/>
              </w:rPr>
              <w:t xml:space="preserve"> </w:t>
            </w:r>
            <w:r>
              <w:rPr>
                <w:b/>
                <w:spacing w:val="-2"/>
                <w:sz w:val="20"/>
              </w:rPr>
              <w:t>документ</w:t>
            </w:r>
          </w:p>
        </w:tc>
        <w:tc>
          <w:tcPr>
            <w:tcW w:w="1412"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227"/>
              <w:rPr>
                <w:sz w:val="20"/>
              </w:rPr>
            </w:pPr>
          </w:p>
          <w:p w:rsidR="003C09F0" w:rsidRDefault="009D0EC0">
            <w:pPr>
              <w:pStyle w:val="TableParagraph"/>
              <w:spacing w:before="1" w:line="276" w:lineRule="auto"/>
              <w:ind w:left="94" w:right="113" w:firstLine="88"/>
              <w:jc w:val="both"/>
              <w:rPr>
                <w:b/>
                <w:sz w:val="20"/>
              </w:rPr>
            </w:pPr>
            <w:r>
              <w:rPr>
                <w:b/>
                <w:spacing w:val="-2"/>
                <w:sz w:val="20"/>
              </w:rPr>
              <w:t>Прикладне програмне забезпечення</w:t>
            </w:r>
          </w:p>
        </w:tc>
      </w:tr>
      <w:tr w:rsidR="003C09F0">
        <w:trPr>
          <w:trHeight w:val="770"/>
        </w:trPr>
        <w:tc>
          <w:tcPr>
            <w:tcW w:w="468" w:type="dxa"/>
            <w:vMerge/>
            <w:tcBorders>
              <w:top w:val="nil"/>
            </w:tcBorders>
          </w:tcPr>
          <w:p w:rsidR="003C09F0" w:rsidRDefault="003C09F0">
            <w:pPr>
              <w:rPr>
                <w:sz w:val="2"/>
                <w:szCs w:val="2"/>
              </w:rPr>
            </w:pPr>
          </w:p>
        </w:tc>
        <w:tc>
          <w:tcPr>
            <w:tcW w:w="1095"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105"/>
              <w:rPr>
                <w:sz w:val="20"/>
              </w:rPr>
            </w:pPr>
          </w:p>
          <w:p w:rsidR="003C09F0" w:rsidRDefault="009D0EC0">
            <w:pPr>
              <w:pStyle w:val="TableParagraph"/>
              <w:spacing w:line="276" w:lineRule="auto"/>
              <w:ind w:left="273" w:hanging="167"/>
              <w:rPr>
                <w:b/>
                <w:sz w:val="20"/>
              </w:rPr>
            </w:pPr>
            <w:r>
              <w:rPr>
                <w:b/>
                <w:spacing w:val="-2"/>
                <w:sz w:val="20"/>
              </w:rPr>
              <w:t>Наймену-вання</w:t>
            </w:r>
          </w:p>
        </w:tc>
        <w:tc>
          <w:tcPr>
            <w:tcW w:w="1210"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105"/>
              <w:rPr>
                <w:sz w:val="20"/>
              </w:rPr>
            </w:pPr>
          </w:p>
          <w:p w:rsidR="003C09F0" w:rsidRDefault="009D0EC0">
            <w:pPr>
              <w:pStyle w:val="TableParagraph"/>
              <w:spacing w:line="276" w:lineRule="auto"/>
              <w:ind w:left="107" w:firstLine="223"/>
              <w:rPr>
                <w:b/>
                <w:sz w:val="20"/>
              </w:rPr>
            </w:pPr>
            <w:r>
              <w:rPr>
                <w:b/>
                <w:spacing w:val="-4"/>
                <w:sz w:val="20"/>
              </w:rPr>
              <w:t xml:space="preserve">умова </w:t>
            </w:r>
            <w:r>
              <w:rPr>
                <w:b/>
                <w:spacing w:val="-2"/>
                <w:sz w:val="20"/>
              </w:rPr>
              <w:t>виконання</w:t>
            </w:r>
          </w:p>
        </w:tc>
        <w:tc>
          <w:tcPr>
            <w:tcW w:w="1208"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105"/>
              <w:rPr>
                <w:sz w:val="20"/>
              </w:rPr>
            </w:pPr>
          </w:p>
          <w:p w:rsidR="003C09F0" w:rsidRDefault="009D0EC0">
            <w:pPr>
              <w:pStyle w:val="TableParagraph"/>
              <w:spacing w:line="276" w:lineRule="auto"/>
              <w:ind w:left="107" w:firstLine="237"/>
              <w:rPr>
                <w:b/>
                <w:sz w:val="20"/>
              </w:rPr>
            </w:pPr>
            <w:r>
              <w:rPr>
                <w:b/>
                <w:spacing w:val="-2"/>
                <w:sz w:val="20"/>
              </w:rPr>
              <w:t>строк виконання</w:t>
            </w:r>
          </w:p>
        </w:tc>
        <w:tc>
          <w:tcPr>
            <w:tcW w:w="1487"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69"/>
              <w:rPr>
                <w:sz w:val="20"/>
              </w:rPr>
            </w:pPr>
          </w:p>
          <w:p w:rsidR="003C09F0" w:rsidRDefault="009D0EC0">
            <w:pPr>
              <w:pStyle w:val="TableParagraph"/>
              <w:spacing w:line="276" w:lineRule="auto"/>
              <w:ind w:left="108" w:right="96" w:hanging="3"/>
              <w:jc w:val="center"/>
              <w:rPr>
                <w:b/>
                <w:sz w:val="20"/>
              </w:rPr>
            </w:pPr>
            <w:r>
              <w:rPr>
                <w:b/>
                <w:spacing w:val="-2"/>
                <w:sz w:val="20"/>
              </w:rPr>
              <w:t>назва</w:t>
            </w:r>
            <w:r>
              <w:rPr>
                <w:b/>
                <w:spacing w:val="80"/>
                <w:sz w:val="20"/>
              </w:rPr>
              <w:t xml:space="preserve"> </w:t>
            </w:r>
            <w:r>
              <w:rPr>
                <w:b/>
                <w:spacing w:val="-2"/>
                <w:sz w:val="20"/>
              </w:rPr>
              <w:t>суб'єкту внутрішнього контролю</w:t>
            </w:r>
          </w:p>
        </w:tc>
        <w:tc>
          <w:tcPr>
            <w:tcW w:w="1350"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69"/>
              <w:rPr>
                <w:sz w:val="20"/>
              </w:rPr>
            </w:pPr>
          </w:p>
          <w:p w:rsidR="003C09F0" w:rsidRDefault="009D0EC0">
            <w:pPr>
              <w:pStyle w:val="TableParagraph"/>
              <w:spacing w:line="276" w:lineRule="auto"/>
              <w:ind w:left="108" w:right="95" w:hanging="6"/>
              <w:jc w:val="center"/>
              <w:rPr>
                <w:b/>
                <w:sz w:val="20"/>
              </w:rPr>
            </w:pPr>
            <w:r>
              <w:rPr>
                <w:b/>
                <w:spacing w:val="-2"/>
                <w:sz w:val="20"/>
              </w:rPr>
              <w:t>стислий</w:t>
            </w:r>
            <w:r>
              <w:rPr>
                <w:b/>
                <w:spacing w:val="40"/>
                <w:sz w:val="20"/>
              </w:rPr>
              <w:t xml:space="preserve"> </w:t>
            </w:r>
            <w:r>
              <w:rPr>
                <w:b/>
                <w:spacing w:val="-4"/>
                <w:sz w:val="20"/>
              </w:rPr>
              <w:t xml:space="preserve">опис </w:t>
            </w:r>
            <w:r>
              <w:rPr>
                <w:b/>
                <w:spacing w:val="-2"/>
                <w:sz w:val="20"/>
              </w:rPr>
              <w:t>виконуваної роботи</w:t>
            </w:r>
          </w:p>
        </w:tc>
        <w:tc>
          <w:tcPr>
            <w:tcW w:w="1173"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201"/>
              <w:rPr>
                <w:sz w:val="20"/>
              </w:rPr>
            </w:pPr>
          </w:p>
          <w:p w:rsidR="003C09F0" w:rsidRDefault="009D0EC0">
            <w:pPr>
              <w:pStyle w:val="TableParagraph"/>
              <w:spacing w:line="276" w:lineRule="auto"/>
              <w:ind w:left="106" w:right="98" w:firstLine="1"/>
              <w:jc w:val="center"/>
              <w:rPr>
                <w:b/>
                <w:sz w:val="20"/>
              </w:rPr>
            </w:pPr>
            <w:r>
              <w:rPr>
                <w:b/>
                <w:spacing w:val="-2"/>
                <w:sz w:val="20"/>
              </w:rPr>
              <w:t>Наймену-вання документу</w:t>
            </w:r>
          </w:p>
        </w:tc>
        <w:tc>
          <w:tcPr>
            <w:tcW w:w="1065"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201"/>
              <w:rPr>
                <w:sz w:val="20"/>
              </w:rPr>
            </w:pPr>
          </w:p>
          <w:p w:rsidR="003C09F0" w:rsidRDefault="009D0EC0">
            <w:pPr>
              <w:pStyle w:val="TableParagraph"/>
              <w:spacing w:line="276" w:lineRule="auto"/>
              <w:ind w:left="105" w:right="100" w:hanging="5"/>
              <w:jc w:val="center"/>
              <w:rPr>
                <w:b/>
                <w:sz w:val="20"/>
              </w:rPr>
            </w:pPr>
            <w:r>
              <w:rPr>
                <w:b/>
                <w:spacing w:val="-2"/>
                <w:sz w:val="20"/>
              </w:rPr>
              <w:t>назва учасника процесу</w:t>
            </w:r>
          </w:p>
        </w:tc>
        <w:tc>
          <w:tcPr>
            <w:tcW w:w="1472" w:type="dxa"/>
            <w:gridSpan w:val="2"/>
          </w:tcPr>
          <w:p w:rsidR="003C09F0" w:rsidRDefault="009D0EC0">
            <w:pPr>
              <w:pStyle w:val="TableParagraph"/>
              <w:spacing w:before="120" w:line="278" w:lineRule="auto"/>
              <w:ind w:left="252" w:right="252" w:firstLine="134"/>
              <w:rPr>
                <w:b/>
                <w:sz w:val="20"/>
              </w:rPr>
            </w:pPr>
            <w:r>
              <w:rPr>
                <w:b/>
                <w:spacing w:val="-2"/>
                <w:sz w:val="20"/>
              </w:rPr>
              <w:t>формат документу</w:t>
            </w:r>
          </w:p>
        </w:tc>
        <w:tc>
          <w:tcPr>
            <w:tcW w:w="1173"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201"/>
              <w:rPr>
                <w:sz w:val="20"/>
              </w:rPr>
            </w:pPr>
          </w:p>
          <w:p w:rsidR="003C09F0" w:rsidRDefault="009D0EC0">
            <w:pPr>
              <w:pStyle w:val="TableParagraph"/>
              <w:spacing w:line="276" w:lineRule="auto"/>
              <w:ind w:left="100" w:right="105" w:firstLine="1"/>
              <w:jc w:val="center"/>
              <w:rPr>
                <w:b/>
                <w:sz w:val="20"/>
              </w:rPr>
            </w:pPr>
            <w:r>
              <w:rPr>
                <w:b/>
                <w:spacing w:val="-2"/>
                <w:sz w:val="20"/>
              </w:rPr>
              <w:t>Наймену-вання документу</w:t>
            </w:r>
          </w:p>
        </w:tc>
        <w:tc>
          <w:tcPr>
            <w:tcW w:w="1064" w:type="dxa"/>
            <w:vMerge w:val="restart"/>
          </w:tcPr>
          <w:p w:rsidR="003C09F0" w:rsidRDefault="003C09F0">
            <w:pPr>
              <w:pStyle w:val="TableParagraph"/>
              <w:rPr>
                <w:sz w:val="20"/>
              </w:rPr>
            </w:pPr>
          </w:p>
          <w:p w:rsidR="003C09F0" w:rsidRDefault="003C09F0">
            <w:pPr>
              <w:pStyle w:val="TableParagraph"/>
              <w:rPr>
                <w:sz w:val="20"/>
              </w:rPr>
            </w:pPr>
          </w:p>
          <w:p w:rsidR="003C09F0" w:rsidRDefault="003C09F0">
            <w:pPr>
              <w:pStyle w:val="TableParagraph"/>
              <w:spacing w:before="201"/>
              <w:rPr>
                <w:sz w:val="20"/>
              </w:rPr>
            </w:pPr>
          </w:p>
          <w:p w:rsidR="003C09F0" w:rsidRDefault="009D0EC0">
            <w:pPr>
              <w:pStyle w:val="TableParagraph"/>
              <w:spacing w:line="276" w:lineRule="auto"/>
              <w:ind w:left="96" w:right="107" w:hanging="5"/>
              <w:jc w:val="center"/>
              <w:rPr>
                <w:b/>
                <w:sz w:val="20"/>
              </w:rPr>
            </w:pPr>
            <w:r>
              <w:rPr>
                <w:b/>
                <w:spacing w:val="-2"/>
                <w:sz w:val="20"/>
              </w:rPr>
              <w:t>назва учасника процесу</w:t>
            </w:r>
          </w:p>
        </w:tc>
        <w:tc>
          <w:tcPr>
            <w:tcW w:w="1470" w:type="dxa"/>
            <w:gridSpan w:val="2"/>
          </w:tcPr>
          <w:p w:rsidR="003C09F0" w:rsidRDefault="009D0EC0">
            <w:pPr>
              <w:pStyle w:val="TableParagraph"/>
              <w:spacing w:before="120" w:line="278" w:lineRule="auto"/>
              <w:ind w:left="247" w:right="255" w:firstLine="134"/>
              <w:rPr>
                <w:b/>
                <w:sz w:val="20"/>
              </w:rPr>
            </w:pPr>
            <w:r>
              <w:rPr>
                <w:b/>
                <w:spacing w:val="-2"/>
                <w:sz w:val="20"/>
              </w:rPr>
              <w:t>формат документу</w:t>
            </w:r>
          </w:p>
        </w:tc>
        <w:tc>
          <w:tcPr>
            <w:tcW w:w="1412" w:type="dxa"/>
            <w:vMerge/>
            <w:tcBorders>
              <w:top w:val="nil"/>
            </w:tcBorders>
          </w:tcPr>
          <w:p w:rsidR="003C09F0" w:rsidRDefault="003C09F0">
            <w:pPr>
              <w:rPr>
                <w:sz w:val="2"/>
                <w:szCs w:val="2"/>
              </w:rPr>
            </w:pPr>
          </w:p>
        </w:tc>
      </w:tr>
      <w:tr w:rsidR="003C09F0">
        <w:trPr>
          <w:trHeight w:val="1794"/>
        </w:trPr>
        <w:tc>
          <w:tcPr>
            <w:tcW w:w="468" w:type="dxa"/>
            <w:vMerge/>
            <w:tcBorders>
              <w:top w:val="nil"/>
            </w:tcBorders>
          </w:tcPr>
          <w:p w:rsidR="003C09F0" w:rsidRDefault="003C09F0">
            <w:pPr>
              <w:rPr>
                <w:sz w:val="2"/>
                <w:szCs w:val="2"/>
              </w:rPr>
            </w:pPr>
          </w:p>
        </w:tc>
        <w:tc>
          <w:tcPr>
            <w:tcW w:w="1095" w:type="dxa"/>
            <w:vMerge/>
            <w:tcBorders>
              <w:top w:val="nil"/>
            </w:tcBorders>
          </w:tcPr>
          <w:p w:rsidR="003C09F0" w:rsidRDefault="003C09F0">
            <w:pPr>
              <w:rPr>
                <w:sz w:val="2"/>
                <w:szCs w:val="2"/>
              </w:rPr>
            </w:pPr>
          </w:p>
        </w:tc>
        <w:tc>
          <w:tcPr>
            <w:tcW w:w="1210" w:type="dxa"/>
            <w:vMerge/>
            <w:tcBorders>
              <w:top w:val="nil"/>
            </w:tcBorders>
          </w:tcPr>
          <w:p w:rsidR="003C09F0" w:rsidRDefault="003C09F0">
            <w:pPr>
              <w:rPr>
                <w:sz w:val="2"/>
                <w:szCs w:val="2"/>
              </w:rPr>
            </w:pPr>
          </w:p>
        </w:tc>
        <w:tc>
          <w:tcPr>
            <w:tcW w:w="1208" w:type="dxa"/>
            <w:vMerge/>
            <w:tcBorders>
              <w:top w:val="nil"/>
            </w:tcBorders>
          </w:tcPr>
          <w:p w:rsidR="003C09F0" w:rsidRDefault="003C09F0">
            <w:pPr>
              <w:rPr>
                <w:sz w:val="2"/>
                <w:szCs w:val="2"/>
              </w:rPr>
            </w:pPr>
          </w:p>
        </w:tc>
        <w:tc>
          <w:tcPr>
            <w:tcW w:w="1487" w:type="dxa"/>
            <w:vMerge/>
            <w:tcBorders>
              <w:top w:val="nil"/>
            </w:tcBorders>
          </w:tcPr>
          <w:p w:rsidR="003C09F0" w:rsidRDefault="003C09F0">
            <w:pPr>
              <w:rPr>
                <w:sz w:val="2"/>
                <w:szCs w:val="2"/>
              </w:rPr>
            </w:pPr>
          </w:p>
        </w:tc>
        <w:tc>
          <w:tcPr>
            <w:tcW w:w="1350" w:type="dxa"/>
            <w:vMerge/>
            <w:tcBorders>
              <w:top w:val="nil"/>
            </w:tcBorders>
          </w:tcPr>
          <w:p w:rsidR="003C09F0" w:rsidRDefault="003C09F0">
            <w:pPr>
              <w:rPr>
                <w:sz w:val="2"/>
                <w:szCs w:val="2"/>
              </w:rPr>
            </w:pPr>
          </w:p>
        </w:tc>
        <w:tc>
          <w:tcPr>
            <w:tcW w:w="1173" w:type="dxa"/>
            <w:vMerge/>
            <w:tcBorders>
              <w:top w:val="nil"/>
            </w:tcBorders>
          </w:tcPr>
          <w:p w:rsidR="003C09F0" w:rsidRDefault="003C09F0">
            <w:pPr>
              <w:rPr>
                <w:sz w:val="2"/>
                <w:szCs w:val="2"/>
              </w:rPr>
            </w:pPr>
          </w:p>
        </w:tc>
        <w:tc>
          <w:tcPr>
            <w:tcW w:w="1065" w:type="dxa"/>
            <w:vMerge/>
            <w:tcBorders>
              <w:top w:val="nil"/>
            </w:tcBorders>
          </w:tcPr>
          <w:p w:rsidR="003C09F0" w:rsidRDefault="003C09F0">
            <w:pPr>
              <w:rPr>
                <w:sz w:val="2"/>
                <w:szCs w:val="2"/>
              </w:rPr>
            </w:pPr>
          </w:p>
        </w:tc>
        <w:tc>
          <w:tcPr>
            <w:tcW w:w="736" w:type="dxa"/>
            <w:textDirection w:val="btLr"/>
          </w:tcPr>
          <w:p w:rsidR="003C09F0" w:rsidRDefault="009D0EC0">
            <w:pPr>
              <w:pStyle w:val="TableParagraph"/>
              <w:spacing w:before="226"/>
              <w:ind w:left="354"/>
              <w:rPr>
                <w:b/>
                <w:sz w:val="20"/>
              </w:rPr>
            </w:pPr>
            <w:r>
              <w:rPr>
                <w:b/>
                <w:spacing w:val="-2"/>
                <w:sz w:val="20"/>
              </w:rPr>
              <w:t>паперовий</w:t>
            </w:r>
          </w:p>
        </w:tc>
        <w:tc>
          <w:tcPr>
            <w:tcW w:w="736" w:type="dxa"/>
            <w:textDirection w:val="btLr"/>
          </w:tcPr>
          <w:p w:rsidR="003C09F0" w:rsidRDefault="009D0EC0">
            <w:pPr>
              <w:pStyle w:val="TableParagraph"/>
              <w:spacing w:before="225"/>
              <w:ind w:left="251"/>
              <w:rPr>
                <w:b/>
                <w:sz w:val="20"/>
              </w:rPr>
            </w:pPr>
            <w:r>
              <w:rPr>
                <w:b/>
                <w:spacing w:val="-2"/>
                <w:sz w:val="20"/>
              </w:rPr>
              <w:t>електронний</w:t>
            </w:r>
          </w:p>
        </w:tc>
        <w:tc>
          <w:tcPr>
            <w:tcW w:w="1173" w:type="dxa"/>
            <w:vMerge/>
            <w:tcBorders>
              <w:top w:val="nil"/>
            </w:tcBorders>
          </w:tcPr>
          <w:p w:rsidR="003C09F0" w:rsidRDefault="003C09F0">
            <w:pPr>
              <w:rPr>
                <w:sz w:val="2"/>
                <w:szCs w:val="2"/>
              </w:rPr>
            </w:pPr>
          </w:p>
        </w:tc>
        <w:tc>
          <w:tcPr>
            <w:tcW w:w="1064" w:type="dxa"/>
            <w:vMerge/>
            <w:tcBorders>
              <w:top w:val="nil"/>
            </w:tcBorders>
          </w:tcPr>
          <w:p w:rsidR="003C09F0" w:rsidRDefault="003C09F0">
            <w:pPr>
              <w:rPr>
                <w:sz w:val="2"/>
                <w:szCs w:val="2"/>
              </w:rPr>
            </w:pPr>
          </w:p>
        </w:tc>
        <w:tc>
          <w:tcPr>
            <w:tcW w:w="735" w:type="dxa"/>
            <w:textDirection w:val="btLr"/>
          </w:tcPr>
          <w:p w:rsidR="003C09F0" w:rsidRDefault="009D0EC0">
            <w:pPr>
              <w:pStyle w:val="TableParagraph"/>
              <w:spacing w:before="221"/>
              <w:ind w:left="354"/>
              <w:rPr>
                <w:b/>
                <w:sz w:val="20"/>
              </w:rPr>
            </w:pPr>
            <w:r>
              <w:rPr>
                <w:b/>
                <w:spacing w:val="-2"/>
                <w:sz w:val="20"/>
              </w:rPr>
              <w:t>паперовий</w:t>
            </w:r>
          </w:p>
        </w:tc>
        <w:tc>
          <w:tcPr>
            <w:tcW w:w="735" w:type="dxa"/>
            <w:textDirection w:val="btLr"/>
          </w:tcPr>
          <w:p w:rsidR="003C09F0" w:rsidRDefault="009D0EC0">
            <w:pPr>
              <w:pStyle w:val="TableParagraph"/>
              <w:spacing w:before="220"/>
              <w:ind w:left="251"/>
              <w:rPr>
                <w:b/>
                <w:sz w:val="20"/>
              </w:rPr>
            </w:pPr>
            <w:r>
              <w:rPr>
                <w:b/>
                <w:spacing w:val="-2"/>
                <w:sz w:val="20"/>
              </w:rPr>
              <w:t>електронний</w:t>
            </w:r>
          </w:p>
        </w:tc>
        <w:tc>
          <w:tcPr>
            <w:tcW w:w="1412" w:type="dxa"/>
            <w:vMerge/>
            <w:tcBorders>
              <w:top w:val="nil"/>
            </w:tcBorders>
          </w:tcPr>
          <w:p w:rsidR="003C09F0" w:rsidRDefault="003C09F0">
            <w:pPr>
              <w:rPr>
                <w:sz w:val="2"/>
                <w:szCs w:val="2"/>
              </w:rPr>
            </w:pPr>
          </w:p>
        </w:tc>
      </w:tr>
      <w:tr w:rsidR="003C09F0">
        <w:trPr>
          <w:trHeight w:val="506"/>
        </w:trPr>
        <w:tc>
          <w:tcPr>
            <w:tcW w:w="468" w:type="dxa"/>
          </w:tcPr>
          <w:p w:rsidR="003C09F0" w:rsidRDefault="009D0EC0">
            <w:pPr>
              <w:pStyle w:val="TableParagraph"/>
              <w:spacing w:before="121"/>
              <w:ind w:left="6"/>
              <w:jc w:val="center"/>
              <w:rPr>
                <w:b/>
                <w:sz w:val="20"/>
              </w:rPr>
            </w:pPr>
            <w:r>
              <w:rPr>
                <w:b/>
                <w:spacing w:val="-10"/>
                <w:sz w:val="20"/>
              </w:rPr>
              <w:t>1</w:t>
            </w:r>
          </w:p>
        </w:tc>
        <w:tc>
          <w:tcPr>
            <w:tcW w:w="1095" w:type="dxa"/>
          </w:tcPr>
          <w:p w:rsidR="003C09F0" w:rsidRDefault="009D0EC0">
            <w:pPr>
              <w:pStyle w:val="TableParagraph"/>
              <w:spacing w:before="121"/>
              <w:ind w:left="8"/>
              <w:jc w:val="center"/>
              <w:rPr>
                <w:b/>
                <w:sz w:val="20"/>
              </w:rPr>
            </w:pPr>
            <w:r>
              <w:rPr>
                <w:b/>
                <w:spacing w:val="-10"/>
                <w:sz w:val="20"/>
              </w:rPr>
              <w:t>2</w:t>
            </w:r>
          </w:p>
        </w:tc>
        <w:tc>
          <w:tcPr>
            <w:tcW w:w="1210" w:type="dxa"/>
          </w:tcPr>
          <w:p w:rsidR="003C09F0" w:rsidRDefault="009D0EC0">
            <w:pPr>
              <w:pStyle w:val="TableParagraph"/>
              <w:spacing w:before="121"/>
              <w:ind w:left="7"/>
              <w:jc w:val="center"/>
              <w:rPr>
                <w:b/>
                <w:sz w:val="20"/>
              </w:rPr>
            </w:pPr>
            <w:r>
              <w:rPr>
                <w:b/>
                <w:spacing w:val="-10"/>
                <w:sz w:val="20"/>
              </w:rPr>
              <w:t>3</w:t>
            </w:r>
          </w:p>
        </w:tc>
        <w:tc>
          <w:tcPr>
            <w:tcW w:w="1208" w:type="dxa"/>
          </w:tcPr>
          <w:p w:rsidR="003C09F0" w:rsidRDefault="009D0EC0">
            <w:pPr>
              <w:pStyle w:val="TableParagraph"/>
              <w:spacing w:before="121"/>
              <w:ind w:left="8"/>
              <w:jc w:val="center"/>
              <w:rPr>
                <w:b/>
                <w:sz w:val="20"/>
              </w:rPr>
            </w:pPr>
            <w:r>
              <w:rPr>
                <w:b/>
                <w:spacing w:val="-10"/>
                <w:sz w:val="20"/>
              </w:rPr>
              <w:t>4</w:t>
            </w:r>
          </w:p>
        </w:tc>
        <w:tc>
          <w:tcPr>
            <w:tcW w:w="1487" w:type="dxa"/>
          </w:tcPr>
          <w:p w:rsidR="003C09F0" w:rsidRDefault="009D0EC0">
            <w:pPr>
              <w:pStyle w:val="TableParagraph"/>
              <w:spacing w:before="121"/>
              <w:ind w:left="7"/>
              <w:jc w:val="center"/>
              <w:rPr>
                <w:b/>
                <w:sz w:val="20"/>
              </w:rPr>
            </w:pPr>
            <w:r>
              <w:rPr>
                <w:b/>
                <w:spacing w:val="-10"/>
                <w:sz w:val="20"/>
              </w:rPr>
              <w:t>5</w:t>
            </w:r>
          </w:p>
        </w:tc>
        <w:tc>
          <w:tcPr>
            <w:tcW w:w="1350" w:type="dxa"/>
          </w:tcPr>
          <w:p w:rsidR="003C09F0" w:rsidRDefault="009D0EC0">
            <w:pPr>
              <w:pStyle w:val="TableParagraph"/>
              <w:spacing w:before="121"/>
              <w:ind w:left="7"/>
              <w:jc w:val="center"/>
              <w:rPr>
                <w:b/>
                <w:sz w:val="20"/>
              </w:rPr>
            </w:pPr>
            <w:r>
              <w:rPr>
                <w:b/>
                <w:spacing w:val="-10"/>
                <w:sz w:val="20"/>
              </w:rPr>
              <w:t>6</w:t>
            </w:r>
          </w:p>
        </w:tc>
        <w:tc>
          <w:tcPr>
            <w:tcW w:w="1173" w:type="dxa"/>
          </w:tcPr>
          <w:p w:rsidR="003C09F0" w:rsidRDefault="009D0EC0">
            <w:pPr>
              <w:pStyle w:val="TableParagraph"/>
              <w:spacing w:before="121"/>
              <w:ind w:left="9" w:right="5"/>
              <w:jc w:val="center"/>
              <w:rPr>
                <w:b/>
                <w:sz w:val="20"/>
              </w:rPr>
            </w:pPr>
            <w:r>
              <w:rPr>
                <w:b/>
                <w:spacing w:val="-10"/>
                <w:sz w:val="20"/>
              </w:rPr>
              <w:t>7</w:t>
            </w:r>
          </w:p>
        </w:tc>
        <w:tc>
          <w:tcPr>
            <w:tcW w:w="1065" w:type="dxa"/>
          </w:tcPr>
          <w:p w:rsidR="003C09F0" w:rsidRDefault="009D0EC0">
            <w:pPr>
              <w:pStyle w:val="TableParagraph"/>
              <w:spacing w:before="121"/>
              <w:jc w:val="center"/>
              <w:rPr>
                <w:b/>
                <w:sz w:val="20"/>
              </w:rPr>
            </w:pPr>
            <w:r>
              <w:rPr>
                <w:b/>
                <w:spacing w:val="-10"/>
                <w:sz w:val="20"/>
              </w:rPr>
              <w:t>8</w:t>
            </w:r>
          </w:p>
        </w:tc>
        <w:tc>
          <w:tcPr>
            <w:tcW w:w="736" w:type="dxa"/>
          </w:tcPr>
          <w:p w:rsidR="003C09F0" w:rsidRDefault="009D0EC0">
            <w:pPr>
              <w:pStyle w:val="TableParagraph"/>
              <w:spacing w:before="121"/>
              <w:ind w:right="1"/>
              <w:jc w:val="center"/>
              <w:rPr>
                <w:b/>
                <w:sz w:val="20"/>
              </w:rPr>
            </w:pPr>
            <w:r>
              <w:rPr>
                <w:b/>
                <w:spacing w:val="-10"/>
                <w:sz w:val="20"/>
              </w:rPr>
              <w:t>9</w:t>
            </w:r>
          </w:p>
        </w:tc>
        <w:tc>
          <w:tcPr>
            <w:tcW w:w="736" w:type="dxa"/>
          </w:tcPr>
          <w:p w:rsidR="003C09F0" w:rsidRDefault="009D0EC0">
            <w:pPr>
              <w:pStyle w:val="TableParagraph"/>
              <w:spacing w:before="121"/>
              <w:ind w:right="1"/>
              <w:jc w:val="center"/>
              <w:rPr>
                <w:b/>
                <w:sz w:val="20"/>
              </w:rPr>
            </w:pPr>
            <w:r>
              <w:rPr>
                <w:b/>
                <w:spacing w:val="-5"/>
                <w:sz w:val="20"/>
              </w:rPr>
              <w:t>10</w:t>
            </w:r>
          </w:p>
        </w:tc>
        <w:tc>
          <w:tcPr>
            <w:tcW w:w="1173" w:type="dxa"/>
          </w:tcPr>
          <w:p w:rsidR="003C09F0" w:rsidRDefault="009D0EC0">
            <w:pPr>
              <w:pStyle w:val="TableParagraph"/>
              <w:spacing w:before="121"/>
              <w:ind w:left="4" w:right="9"/>
              <w:jc w:val="center"/>
              <w:rPr>
                <w:b/>
                <w:sz w:val="20"/>
              </w:rPr>
            </w:pPr>
            <w:r>
              <w:rPr>
                <w:b/>
                <w:spacing w:val="-5"/>
                <w:sz w:val="20"/>
              </w:rPr>
              <w:t>11</w:t>
            </w:r>
          </w:p>
        </w:tc>
        <w:tc>
          <w:tcPr>
            <w:tcW w:w="1064" w:type="dxa"/>
          </w:tcPr>
          <w:p w:rsidR="003C09F0" w:rsidRDefault="009D0EC0">
            <w:pPr>
              <w:pStyle w:val="TableParagraph"/>
              <w:spacing w:before="121"/>
              <w:ind w:right="8"/>
              <w:jc w:val="center"/>
              <w:rPr>
                <w:b/>
                <w:sz w:val="20"/>
              </w:rPr>
            </w:pPr>
            <w:r>
              <w:rPr>
                <w:b/>
                <w:spacing w:val="-5"/>
                <w:sz w:val="20"/>
              </w:rPr>
              <w:t>12</w:t>
            </w:r>
          </w:p>
        </w:tc>
        <w:tc>
          <w:tcPr>
            <w:tcW w:w="735" w:type="dxa"/>
          </w:tcPr>
          <w:p w:rsidR="003C09F0" w:rsidRDefault="009D0EC0">
            <w:pPr>
              <w:pStyle w:val="TableParagraph"/>
              <w:spacing w:before="121"/>
              <w:ind w:left="2" w:right="9"/>
              <w:jc w:val="center"/>
              <w:rPr>
                <w:b/>
                <w:sz w:val="20"/>
              </w:rPr>
            </w:pPr>
            <w:r>
              <w:rPr>
                <w:b/>
                <w:spacing w:val="-5"/>
                <w:sz w:val="20"/>
              </w:rPr>
              <w:t>13</w:t>
            </w:r>
          </w:p>
        </w:tc>
        <w:tc>
          <w:tcPr>
            <w:tcW w:w="735" w:type="dxa"/>
          </w:tcPr>
          <w:p w:rsidR="003C09F0" w:rsidRDefault="009D0EC0">
            <w:pPr>
              <w:pStyle w:val="TableParagraph"/>
              <w:spacing w:before="121"/>
              <w:ind w:right="9"/>
              <w:jc w:val="center"/>
              <w:rPr>
                <w:b/>
                <w:sz w:val="20"/>
              </w:rPr>
            </w:pPr>
            <w:r>
              <w:rPr>
                <w:b/>
                <w:spacing w:val="-5"/>
                <w:sz w:val="20"/>
              </w:rPr>
              <w:t>14</w:t>
            </w:r>
          </w:p>
        </w:tc>
        <w:tc>
          <w:tcPr>
            <w:tcW w:w="1412" w:type="dxa"/>
          </w:tcPr>
          <w:p w:rsidR="003C09F0" w:rsidRDefault="009D0EC0">
            <w:pPr>
              <w:pStyle w:val="TableParagraph"/>
              <w:spacing w:before="121"/>
              <w:ind w:right="14"/>
              <w:jc w:val="center"/>
              <w:rPr>
                <w:b/>
                <w:sz w:val="20"/>
              </w:rPr>
            </w:pPr>
            <w:r>
              <w:rPr>
                <w:b/>
                <w:spacing w:val="-5"/>
                <w:sz w:val="20"/>
              </w:rPr>
              <w:t>15</w:t>
            </w:r>
          </w:p>
        </w:tc>
      </w:tr>
      <w:tr w:rsidR="003C09F0">
        <w:trPr>
          <w:trHeight w:val="503"/>
        </w:trPr>
        <w:tc>
          <w:tcPr>
            <w:tcW w:w="468" w:type="dxa"/>
            <w:vMerge w:val="restart"/>
          </w:tcPr>
          <w:p w:rsidR="003C09F0" w:rsidRDefault="009D0EC0">
            <w:pPr>
              <w:pStyle w:val="TableParagraph"/>
              <w:spacing w:before="115"/>
              <w:ind w:left="158"/>
              <w:rPr>
                <w:sz w:val="20"/>
              </w:rPr>
            </w:pPr>
            <w:r>
              <w:rPr>
                <w:spacing w:val="-5"/>
                <w:sz w:val="20"/>
              </w:rPr>
              <w:t>1.</w:t>
            </w:r>
          </w:p>
        </w:tc>
        <w:tc>
          <w:tcPr>
            <w:tcW w:w="1095" w:type="dxa"/>
            <w:vMerge w:val="restart"/>
          </w:tcPr>
          <w:p w:rsidR="003C09F0" w:rsidRDefault="003C09F0">
            <w:pPr>
              <w:pStyle w:val="TableParagraph"/>
              <w:rPr>
                <w:sz w:val="20"/>
              </w:rPr>
            </w:pPr>
          </w:p>
        </w:tc>
        <w:tc>
          <w:tcPr>
            <w:tcW w:w="1210" w:type="dxa"/>
            <w:vMerge w:val="restart"/>
          </w:tcPr>
          <w:p w:rsidR="003C09F0" w:rsidRDefault="003C09F0">
            <w:pPr>
              <w:pStyle w:val="TableParagraph"/>
              <w:rPr>
                <w:sz w:val="20"/>
              </w:rPr>
            </w:pPr>
          </w:p>
        </w:tc>
        <w:tc>
          <w:tcPr>
            <w:tcW w:w="1208" w:type="dxa"/>
            <w:vMerge w:val="restart"/>
          </w:tcPr>
          <w:p w:rsidR="003C09F0" w:rsidRDefault="003C09F0">
            <w:pPr>
              <w:pStyle w:val="TableParagraph"/>
              <w:rPr>
                <w:sz w:val="20"/>
              </w:rPr>
            </w:pPr>
          </w:p>
        </w:tc>
        <w:tc>
          <w:tcPr>
            <w:tcW w:w="1487" w:type="dxa"/>
          </w:tcPr>
          <w:p w:rsidR="003C09F0" w:rsidRDefault="003C09F0">
            <w:pPr>
              <w:pStyle w:val="TableParagraph"/>
              <w:rPr>
                <w:sz w:val="20"/>
              </w:rPr>
            </w:pPr>
          </w:p>
        </w:tc>
        <w:tc>
          <w:tcPr>
            <w:tcW w:w="1350"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5" w:type="dxa"/>
          </w:tcPr>
          <w:p w:rsidR="003C09F0" w:rsidRDefault="003C09F0">
            <w:pPr>
              <w:pStyle w:val="TableParagraph"/>
              <w:rPr>
                <w:sz w:val="20"/>
              </w:rPr>
            </w:pPr>
          </w:p>
        </w:tc>
        <w:tc>
          <w:tcPr>
            <w:tcW w:w="736" w:type="dxa"/>
          </w:tcPr>
          <w:p w:rsidR="003C09F0" w:rsidRDefault="003C09F0">
            <w:pPr>
              <w:pStyle w:val="TableParagraph"/>
              <w:rPr>
                <w:sz w:val="20"/>
              </w:rPr>
            </w:pPr>
          </w:p>
        </w:tc>
        <w:tc>
          <w:tcPr>
            <w:tcW w:w="736"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4" w:type="dxa"/>
          </w:tcPr>
          <w:p w:rsidR="003C09F0" w:rsidRDefault="003C09F0">
            <w:pPr>
              <w:pStyle w:val="TableParagraph"/>
              <w:rPr>
                <w:sz w:val="20"/>
              </w:rPr>
            </w:pPr>
          </w:p>
        </w:tc>
        <w:tc>
          <w:tcPr>
            <w:tcW w:w="735" w:type="dxa"/>
          </w:tcPr>
          <w:p w:rsidR="003C09F0" w:rsidRDefault="003C09F0">
            <w:pPr>
              <w:pStyle w:val="TableParagraph"/>
              <w:rPr>
                <w:sz w:val="20"/>
              </w:rPr>
            </w:pPr>
          </w:p>
        </w:tc>
        <w:tc>
          <w:tcPr>
            <w:tcW w:w="735" w:type="dxa"/>
          </w:tcPr>
          <w:p w:rsidR="003C09F0" w:rsidRDefault="003C09F0">
            <w:pPr>
              <w:pStyle w:val="TableParagraph"/>
              <w:rPr>
                <w:sz w:val="20"/>
              </w:rPr>
            </w:pPr>
          </w:p>
        </w:tc>
        <w:tc>
          <w:tcPr>
            <w:tcW w:w="1412" w:type="dxa"/>
            <w:vMerge w:val="restart"/>
          </w:tcPr>
          <w:p w:rsidR="003C09F0" w:rsidRDefault="003C09F0">
            <w:pPr>
              <w:pStyle w:val="TableParagraph"/>
              <w:rPr>
                <w:sz w:val="20"/>
              </w:rPr>
            </w:pPr>
          </w:p>
        </w:tc>
      </w:tr>
      <w:tr w:rsidR="003C09F0">
        <w:trPr>
          <w:trHeight w:val="503"/>
        </w:trPr>
        <w:tc>
          <w:tcPr>
            <w:tcW w:w="468" w:type="dxa"/>
            <w:vMerge/>
            <w:tcBorders>
              <w:top w:val="nil"/>
            </w:tcBorders>
          </w:tcPr>
          <w:p w:rsidR="003C09F0" w:rsidRDefault="003C09F0">
            <w:pPr>
              <w:rPr>
                <w:sz w:val="2"/>
                <w:szCs w:val="2"/>
              </w:rPr>
            </w:pPr>
          </w:p>
        </w:tc>
        <w:tc>
          <w:tcPr>
            <w:tcW w:w="1095" w:type="dxa"/>
            <w:vMerge/>
            <w:tcBorders>
              <w:top w:val="nil"/>
            </w:tcBorders>
          </w:tcPr>
          <w:p w:rsidR="003C09F0" w:rsidRDefault="003C09F0">
            <w:pPr>
              <w:rPr>
                <w:sz w:val="2"/>
                <w:szCs w:val="2"/>
              </w:rPr>
            </w:pPr>
          </w:p>
        </w:tc>
        <w:tc>
          <w:tcPr>
            <w:tcW w:w="1210" w:type="dxa"/>
            <w:vMerge/>
            <w:tcBorders>
              <w:top w:val="nil"/>
            </w:tcBorders>
          </w:tcPr>
          <w:p w:rsidR="003C09F0" w:rsidRDefault="003C09F0">
            <w:pPr>
              <w:rPr>
                <w:sz w:val="2"/>
                <w:szCs w:val="2"/>
              </w:rPr>
            </w:pPr>
          </w:p>
        </w:tc>
        <w:tc>
          <w:tcPr>
            <w:tcW w:w="1208" w:type="dxa"/>
            <w:vMerge/>
            <w:tcBorders>
              <w:top w:val="nil"/>
            </w:tcBorders>
          </w:tcPr>
          <w:p w:rsidR="003C09F0" w:rsidRDefault="003C09F0">
            <w:pPr>
              <w:rPr>
                <w:sz w:val="2"/>
                <w:szCs w:val="2"/>
              </w:rPr>
            </w:pPr>
          </w:p>
        </w:tc>
        <w:tc>
          <w:tcPr>
            <w:tcW w:w="1487" w:type="dxa"/>
          </w:tcPr>
          <w:p w:rsidR="003C09F0" w:rsidRDefault="003C09F0">
            <w:pPr>
              <w:pStyle w:val="TableParagraph"/>
              <w:rPr>
                <w:sz w:val="20"/>
              </w:rPr>
            </w:pPr>
          </w:p>
        </w:tc>
        <w:tc>
          <w:tcPr>
            <w:tcW w:w="1350"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5" w:type="dxa"/>
          </w:tcPr>
          <w:p w:rsidR="003C09F0" w:rsidRDefault="003C09F0">
            <w:pPr>
              <w:pStyle w:val="TableParagraph"/>
              <w:rPr>
                <w:sz w:val="20"/>
              </w:rPr>
            </w:pPr>
          </w:p>
        </w:tc>
        <w:tc>
          <w:tcPr>
            <w:tcW w:w="736" w:type="dxa"/>
          </w:tcPr>
          <w:p w:rsidR="003C09F0" w:rsidRDefault="003C09F0">
            <w:pPr>
              <w:pStyle w:val="TableParagraph"/>
              <w:rPr>
                <w:sz w:val="20"/>
              </w:rPr>
            </w:pPr>
          </w:p>
        </w:tc>
        <w:tc>
          <w:tcPr>
            <w:tcW w:w="736"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4" w:type="dxa"/>
          </w:tcPr>
          <w:p w:rsidR="003C09F0" w:rsidRDefault="003C09F0">
            <w:pPr>
              <w:pStyle w:val="TableParagraph"/>
              <w:rPr>
                <w:sz w:val="20"/>
              </w:rPr>
            </w:pPr>
          </w:p>
        </w:tc>
        <w:tc>
          <w:tcPr>
            <w:tcW w:w="735" w:type="dxa"/>
          </w:tcPr>
          <w:p w:rsidR="003C09F0" w:rsidRDefault="003C09F0">
            <w:pPr>
              <w:pStyle w:val="TableParagraph"/>
              <w:rPr>
                <w:sz w:val="20"/>
              </w:rPr>
            </w:pPr>
          </w:p>
        </w:tc>
        <w:tc>
          <w:tcPr>
            <w:tcW w:w="735" w:type="dxa"/>
          </w:tcPr>
          <w:p w:rsidR="003C09F0" w:rsidRDefault="003C09F0">
            <w:pPr>
              <w:pStyle w:val="TableParagraph"/>
              <w:rPr>
                <w:sz w:val="20"/>
              </w:rPr>
            </w:pPr>
          </w:p>
        </w:tc>
        <w:tc>
          <w:tcPr>
            <w:tcW w:w="1412" w:type="dxa"/>
            <w:vMerge/>
            <w:tcBorders>
              <w:top w:val="nil"/>
            </w:tcBorders>
          </w:tcPr>
          <w:p w:rsidR="003C09F0" w:rsidRDefault="003C09F0">
            <w:pPr>
              <w:rPr>
                <w:sz w:val="2"/>
                <w:szCs w:val="2"/>
              </w:rPr>
            </w:pPr>
          </w:p>
        </w:tc>
      </w:tr>
      <w:tr w:rsidR="003C09F0">
        <w:trPr>
          <w:trHeight w:val="525"/>
        </w:trPr>
        <w:tc>
          <w:tcPr>
            <w:tcW w:w="468" w:type="dxa"/>
            <w:vMerge w:val="restart"/>
          </w:tcPr>
          <w:p w:rsidR="003C09F0" w:rsidRDefault="009D0EC0">
            <w:pPr>
              <w:pStyle w:val="TableParagraph"/>
              <w:spacing w:before="115"/>
              <w:ind w:left="158"/>
              <w:rPr>
                <w:sz w:val="20"/>
              </w:rPr>
            </w:pPr>
            <w:r>
              <w:rPr>
                <w:spacing w:val="-5"/>
                <w:sz w:val="20"/>
              </w:rPr>
              <w:t>2.</w:t>
            </w:r>
          </w:p>
        </w:tc>
        <w:tc>
          <w:tcPr>
            <w:tcW w:w="1095" w:type="dxa"/>
            <w:vMerge w:val="restart"/>
          </w:tcPr>
          <w:p w:rsidR="003C09F0" w:rsidRDefault="003C09F0">
            <w:pPr>
              <w:pStyle w:val="TableParagraph"/>
              <w:rPr>
                <w:sz w:val="20"/>
              </w:rPr>
            </w:pPr>
          </w:p>
        </w:tc>
        <w:tc>
          <w:tcPr>
            <w:tcW w:w="1210" w:type="dxa"/>
            <w:vMerge w:val="restart"/>
          </w:tcPr>
          <w:p w:rsidR="003C09F0" w:rsidRDefault="003C09F0">
            <w:pPr>
              <w:pStyle w:val="TableParagraph"/>
              <w:rPr>
                <w:sz w:val="20"/>
              </w:rPr>
            </w:pPr>
          </w:p>
        </w:tc>
        <w:tc>
          <w:tcPr>
            <w:tcW w:w="1208" w:type="dxa"/>
            <w:vMerge w:val="restart"/>
          </w:tcPr>
          <w:p w:rsidR="003C09F0" w:rsidRDefault="003C09F0">
            <w:pPr>
              <w:pStyle w:val="TableParagraph"/>
              <w:rPr>
                <w:sz w:val="20"/>
              </w:rPr>
            </w:pPr>
          </w:p>
        </w:tc>
        <w:tc>
          <w:tcPr>
            <w:tcW w:w="1487" w:type="dxa"/>
          </w:tcPr>
          <w:p w:rsidR="003C09F0" w:rsidRDefault="003C09F0">
            <w:pPr>
              <w:pStyle w:val="TableParagraph"/>
              <w:rPr>
                <w:sz w:val="20"/>
              </w:rPr>
            </w:pPr>
          </w:p>
        </w:tc>
        <w:tc>
          <w:tcPr>
            <w:tcW w:w="1350"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5" w:type="dxa"/>
          </w:tcPr>
          <w:p w:rsidR="003C09F0" w:rsidRDefault="003C09F0">
            <w:pPr>
              <w:pStyle w:val="TableParagraph"/>
              <w:rPr>
                <w:sz w:val="20"/>
              </w:rPr>
            </w:pPr>
          </w:p>
        </w:tc>
        <w:tc>
          <w:tcPr>
            <w:tcW w:w="736" w:type="dxa"/>
          </w:tcPr>
          <w:p w:rsidR="003C09F0" w:rsidRDefault="003C09F0">
            <w:pPr>
              <w:pStyle w:val="TableParagraph"/>
              <w:rPr>
                <w:sz w:val="20"/>
              </w:rPr>
            </w:pPr>
          </w:p>
        </w:tc>
        <w:tc>
          <w:tcPr>
            <w:tcW w:w="736"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4" w:type="dxa"/>
          </w:tcPr>
          <w:p w:rsidR="003C09F0" w:rsidRDefault="003C09F0">
            <w:pPr>
              <w:pStyle w:val="TableParagraph"/>
              <w:rPr>
                <w:sz w:val="20"/>
              </w:rPr>
            </w:pPr>
          </w:p>
        </w:tc>
        <w:tc>
          <w:tcPr>
            <w:tcW w:w="735" w:type="dxa"/>
          </w:tcPr>
          <w:p w:rsidR="003C09F0" w:rsidRDefault="003C09F0">
            <w:pPr>
              <w:pStyle w:val="TableParagraph"/>
              <w:rPr>
                <w:sz w:val="20"/>
              </w:rPr>
            </w:pPr>
          </w:p>
        </w:tc>
        <w:tc>
          <w:tcPr>
            <w:tcW w:w="735" w:type="dxa"/>
          </w:tcPr>
          <w:p w:rsidR="003C09F0" w:rsidRDefault="003C09F0">
            <w:pPr>
              <w:pStyle w:val="TableParagraph"/>
              <w:rPr>
                <w:sz w:val="20"/>
              </w:rPr>
            </w:pPr>
          </w:p>
        </w:tc>
        <w:tc>
          <w:tcPr>
            <w:tcW w:w="1412" w:type="dxa"/>
            <w:vMerge w:val="restart"/>
          </w:tcPr>
          <w:p w:rsidR="003C09F0" w:rsidRDefault="003C09F0">
            <w:pPr>
              <w:pStyle w:val="TableParagraph"/>
              <w:rPr>
                <w:sz w:val="20"/>
              </w:rPr>
            </w:pPr>
          </w:p>
        </w:tc>
      </w:tr>
      <w:tr w:rsidR="003C09F0">
        <w:trPr>
          <w:trHeight w:val="525"/>
        </w:trPr>
        <w:tc>
          <w:tcPr>
            <w:tcW w:w="468" w:type="dxa"/>
            <w:vMerge/>
            <w:tcBorders>
              <w:top w:val="nil"/>
            </w:tcBorders>
          </w:tcPr>
          <w:p w:rsidR="003C09F0" w:rsidRDefault="003C09F0">
            <w:pPr>
              <w:rPr>
                <w:sz w:val="2"/>
                <w:szCs w:val="2"/>
              </w:rPr>
            </w:pPr>
          </w:p>
        </w:tc>
        <w:tc>
          <w:tcPr>
            <w:tcW w:w="1095" w:type="dxa"/>
            <w:vMerge/>
            <w:tcBorders>
              <w:top w:val="nil"/>
            </w:tcBorders>
          </w:tcPr>
          <w:p w:rsidR="003C09F0" w:rsidRDefault="003C09F0">
            <w:pPr>
              <w:rPr>
                <w:sz w:val="2"/>
                <w:szCs w:val="2"/>
              </w:rPr>
            </w:pPr>
          </w:p>
        </w:tc>
        <w:tc>
          <w:tcPr>
            <w:tcW w:w="1210" w:type="dxa"/>
            <w:vMerge/>
            <w:tcBorders>
              <w:top w:val="nil"/>
            </w:tcBorders>
          </w:tcPr>
          <w:p w:rsidR="003C09F0" w:rsidRDefault="003C09F0">
            <w:pPr>
              <w:rPr>
                <w:sz w:val="2"/>
                <w:szCs w:val="2"/>
              </w:rPr>
            </w:pPr>
          </w:p>
        </w:tc>
        <w:tc>
          <w:tcPr>
            <w:tcW w:w="1208" w:type="dxa"/>
            <w:vMerge/>
            <w:tcBorders>
              <w:top w:val="nil"/>
            </w:tcBorders>
          </w:tcPr>
          <w:p w:rsidR="003C09F0" w:rsidRDefault="003C09F0">
            <w:pPr>
              <w:rPr>
                <w:sz w:val="2"/>
                <w:szCs w:val="2"/>
              </w:rPr>
            </w:pPr>
          </w:p>
        </w:tc>
        <w:tc>
          <w:tcPr>
            <w:tcW w:w="1487" w:type="dxa"/>
          </w:tcPr>
          <w:p w:rsidR="003C09F0" w:rsidRDefault="003C09F0">
            <w:pPr>
              <w:pStyle w:val="TableParagraph"/>
              <w:rPr>
                <w:sz w:val="20"/>
              </w:rPr>
            </w:pPr>
          </w:p>
        </w:tc>
        <w:tc>
          <w:tcPr>
            <w:tcW w:w="1350"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5" w:type="dxa"/>
          </w:tcPr>
          <w:p w:rsidR="003C09F0" w:rsidRDefault="003C09F0">
            <w:pPr>
              <w:pStyle w:val="TableParagraph"/>
              <w:rPr>
                <w:sz w:val="20"/>
              </w:rPr>
            </w:pPr>
          </w:p>
        </w:tc>
        <w:tc>
          <w:tcPr>
            <w:tcW w:w="736" w:type="dxa"/>
          </w:tcPr>
          <w:p w:rsidR="003C09F0" w:rsidRDefault="003C09F0">
            <w:pPr>
              <w:pStyle w:val="TableParagraph"/>
              <w:rPr>
                <w:sz w:val="20"/>
              </w:rPr>
            </w:pPr>
          </w:p>
        </w:tc>
        <w:tc>
          <w:tcPr>
            <w:tcW w:w="736" w:type="dxa"/>
          </w:tcPr>
          <w:p w:rsidR="003C09F0" w:rsidRDefault="003C09F0">
            <w:pPr>
              <w:pStyle w:val="TableParagraph"/>
              <w:rPr>
                <w:sz w:val="20"/>
              </w:rPr>
            </w:pPr>
          </w:p>
        </w:tc>
        <w:tc>
          <w:tcPr>
            <w:tcW w:w="1173" w:type="dxa"/>
          </w:tcPr>
          <w:p w:rsidR="003C09F0" w:rsidRDefault="003C09F0">
            <w:pPr>
              <w:pStyle w:val="TableParagraph"/>
              <w:rPr>
                <w:sz w:val="20"/>
              </w:rPr>
            </w:pPr>
          </w:p>
        </w:tc>
        <w:tc>
          <w:tcPr>
            <w:tcW w:w="1064" w:type="dxa"/>
          </w:tcPr>
          <w:p w:rsidR="003C09F0" w:rsidRDefault="003C09F0">
            <w:pPr>
              <w:pStyle w:val="TableParagraph"/>
              <w:rPr>
                <w:sz w:val="20"/>
              </w:rPr>
            </w:pPr>
          </w:p>
        </w:tc>
        <w:tc>
          <w:tcPr>
            <w:tcW w:w="735" w:type="dxa"/>
          </w:tcPr>
          <w:p w:rsidR="003C09F0" w:rsidRDefault="003C09F0">
            <w:pPr>
              <w:pStyle w:val="TableParagraph"/>
              <w:rPr>
                <w:sz w:val="20"/>
              </w:rPr>
            </w:pPr>
          </w:p>
        </w:tc>
        <w:tc>
          <w:tcPr>
            <w:tcW w:w="735" w:type="dxa"/>
          </w:tcPr>
          <w:p w:rsidR="003C09F0" w:rsidRDefault="003C09F0">
            <w:pPr>
              <w:pStyle w:val="TableParagraph"/>
              <w:rPr>
                <w:sz w:val="20"/>
              </w:rPr>
            </w:pPr>
          </w:p>
        </w:tc>
        <w:tc>
          <w:tcPr>
            <w:tcW w:w="1412" w:type="dxa"/>
            <w:vMerge/>
            <w:tcBorders>
              <w:top w:val="nil"/>
            </w:tcBorders>
          </w:tcPr>
          <w:p w:rsidR="003C09F0" w:rsidRDefault="003C09F0">
            <w:pPr>
              <w:rPr>
                <w:sz w:val="2"/>
                <w:szCs w:val="2"/>
              </w:rPr>
            </w:pPr>
          </w:p>
        </w:tc>
      </w:tr>
    </w:tbl>
    <w:p w:rsidR="003C09F0" w:rsidRDefault="003C09F0">
      <w:pPr>
        <w:rPr>
          <w:sz w:val="2"/>
          <w:szCs w:val="2"/>
        </w:rPr>
        <w:sectPr w:rsidR="003C09F0">
          <w:headerReference w:type="default" r:id="rId8"/>
          <w:pgSz w:w="16840" w:h="11910" w:orient="landscape"/>
          <w:pgMar w:top="1400" w:right="0" w:bottom="280" w:left="566" w:header="756" w:footer="0" w:gutter="0"/>
          <w:cols w:space="720"/>
        </w:sectPr>
      </w:pPr>
    </w:p>
    <w:p w:rsidR="003C09F0" w:rsidRDefault="003C09F0">
      <w:pPr>
        <w:pStyle w:val="a3"/>
        <w:ind w:left="0" w:firstLine="0"/>
        <w:jc w:val="left"/>
      </w:pPr>
    </w:p>
    <w:p w:rsidR="003C09F0" w:rsidRDefault="003C09F0">
      <w:pPr>
        <w:pStyle w:val="a3"/>
        <w:spacing w:before="198"/>
        <w:ind w:left="0" w:firstLine="0"/>
        <w:jc w:val="left"/>
      </w:pPr>
    </w:p>
    <w:p w:rsidR="003C09F0" w:rsidRDefault="009D0EC0">
      <w:pPr>
        <w:pStyle w:val="a4"/>
        <w:numPr>
          <w:ilvl w:val="0"/>
          <w:numId w:val="1"/>
        </w:numPr>
        <w:tabs>
          <w:tab w:val="left" w:pos="1412"/>
        </w:tabs>
        <w:ind w:left="1412" w:hanging="279"/>
        <w:jc w:val="left"/>
        <w:rPr>
          <w:sz w:val="28"/>
        </w:rPr>
      </w:pPr>
      <w:r>
        <w:rPr>
          <w:sz w:val="28"/>
        </w:rPr>
        <w:t>Технологічна</w:t>
      </w:r>
      <w:r>
        <w:rPr>
          <w:spacing w:val="-11"/>
          <w:sz w:val="28"/>
        </w:rPr>
        <w:t xml:space="preserve"> </w:t>
      </w:r>
      <w:r>
        <w:rPr>
          <w:sz w:val="28"/>
        </w:rPr>
        <w:t>карта</w:t>
      </w:r>
      <w:r>
        <w:rPr>
          <w:spacing w:val="-6"/>
          <w:sz w:val="28"/>
        </w:rPr>
        <w:t xml:space="preserve"> </w:t>
      </w:r>
      <w:r>
        <w:rPr>
          <w:sz w:val="28"/>
        </w:rPr>
        <w:t>заповнюється</w:t>
      </w:r>
      <w:r>
        <w:rPr>
          <w:spacing w:val="-6"/>
          <w:sz w:val="28"/>
        </w:rPr>
        <w:t xml:space="preserve"> </w:t>
      </w:r>
      <w:r>
        <w:rPr>
          <w:sz w:val="28"/>
        </w:rPr>
        <w:t>з</w:t>
      </w:r>
      <w:r>
        <w:rPr>
          <w:spacing w:val="-7"/>
          <w:sz w:val="28"/>
        </w:rPr>
        <w:t xml:space="preserve"> </w:t>
      </w:r>
      <w:r>
        <w:rPr>
          <w:sz w:val="28"/>
        </w:rPr>
        <w:t>урахуванням</w:t>
      </w:r>
      <w:r>
        <w:rPr>
          <w:spacing w:val="-7"/>
          <w:sz w:val="28"/>
        </w:rPr>
        <w:t xml:space="preserve"> </w:t>
      </w:r>
      <w:r>
        <w:rPr>
          <w:sz w:val="28"/>
        </w:rPr>
        <w:t>наведених</w:t>
      </w:r>
      <w:r>
        <w:rPr>
          <w:spacing w:val="-8"/>
          <w:sz w:val="28"/>
        </w:rPr>
        <w:t xml:space="preserve"> </w:t>
      </w:r>
      <w:r>
        <w:rPr>
          <w:sz w:val="28"/>
        </w:rPr>
        <w:t>нижче</w:t>
      </w:r>
      <w:r>
        <w:rPr>
          <w:spacing w:val="-6"/>
          <w:sz w:val="28"/>
        </w:rPr>
        <w:t xml:space="preserve"> </w:t>
      </w:r>
      <w:r>
        <w:rPr>
          <w:spacing w:val="-2"/>
          <w:sz w:val="28"/>
        </w:rPr>
        <w:t>вимог:</w:t>
      </w:r>
    </w:p>
    <w:p w:rsidR="003C09F0" w:rsidRDefault="003C09F0">
      <w:pPr>
        <w:pStyle w:val="a3"/>
        <w:spacing w:before="7"/>
        <w:ind w:left="0" w:firstLine="0"/>
        <w:jc w:val="left"/>
        <w:rPr>
          <w:sz w:val="9"/>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3008"/>
        <w:gridCol w:w="11105"/>
      </w:tblGrid>
      <w:tr w:rsidR="003C09F0">
        <w:trPr>
          <w:trHeight w:val="845"/>
        </w:trPr>
        <w:tc>
          <w:tcPr>
            <w:tcW w:w="569" w:type="dxa"/>
          </w:tcPr>
          <w:p w:rsidR="003C09F0" w:rsidRDefault="009D0EC0">
            <w:pPr>
              <w:pStyle w:val="TableParagraph"/>
              <w:spacing w:line="317" w:lineRule="exact"/>
              <w:ind w:left="143"/>
              <w:rPr>
                <w:b/>
                <w:sz w:val="28"/>
              </w:rPr>
            </w:pPr>
            <w:r>
              <w:rPr>
                <w:b/>
                <w:spacing w:val="-10"/>
                <w:sz w:val="28"/>
              </w:rPr>
              <w:t>№</w:t>
            </w:r>
          </w:p>
          <w:p w:rsidR="003C09F0" w:rsidRDefault="009D0EC0">
            <w:pPr>
              <w:pStyle w:val="TableParagraph"/>
              <w:spacing w:before="101"/>
              <w:ind w:left="107"/>
              <w:rPr>
                <w:b/>
                <w:sz w:val="28"/>
              </w:rPr>
            </w:pPr>
            <w:r>
              <w:rPr>
                <w:b/>
                <w:spacing w:val="-5"/>
                <w:sz w:val="28"/>
              </w:rPr>
              <w:t>з/п</w:t>
            </w:r>
          </w:p>
        </w:tc>
        <w:tc>
          <w:tcPr>
            <w:tcW w:w="3008" w:type="dxa"/>
          </w:tcPr>
          <w:p w:rsidR="003C09F0" w:rsidRDefault="009D0EC0">
            <w:pPr>
              <w:pStyle w:val="TableParagraph"/>
              <w:spacing w:before="206"/>
              <w:ind w:left="117" w:right="109"/>
              <w:jc w:val="center"/>
              <w:rPr>
                <w:b/>
                <w:sz w:val="28"/>
              </w:rPr>
            </w:pPr>
            <w:r>
              <w:rPr>
                <w:b/>
                <w:sz w:val="28"/>
              </w:rPr>
              <w:t>Назва</w:t>
            </w:r>
            <w:r>
              <w:rPr>
                <w:b/>
                <w:spacing w:val="-3"/>
                <w:sz w:val="28"/>
              </w:rPr>
              <w:t xml:space="preserve"> </w:t>
            </w:r>
            <w:r>
              <w:rPr>
                <w:b/>
                <w:spacing w:val="-2"/>
                <w:sz w:val="28"/>
              </w:rPr>
              <w:t>стовпця</w:t>
            </w:r>
          </w:p>
        </w:tc>
        <w:tc>
          <w:tcPr>
            <w:tcW w:w="11105" w:type="dxa"/>
          </w:tcPr>
          <w:p w:rsidR="003C09F0" w:rsidRDefault="009D0EC0">
            <w:pPr>
              <w:pStyle w:val="TableParagraph"/>
              <w:spacing w:before="206"/>
              <w:ind w:left="10"/>
              <w:jc w:val="center"/>
              <w:rPr>
                <w:b/>
                <w:sz w:val="28"/>
              </w:rPr>
            </w:pPr>
            <w:r>
              <w:rPr>
                <w:b/>
                <w:sz w:val="28"/>
              </w:rPr>
              <w:t>Порядок</w:t>
            </w:r>
            <w:r>
              <w:rPr>
                <w:b/>
                <w:spacing w:val="-5"/>
                <w:sz w:val="28"/>
              </w:rPr>
              <w:t xml:space="preserve"> </w:t>
            </w:r>
            <w:r>
              <w:rPr>
                <w:b/>
                <w:spacing w:val="-2"/>
                <w:sz w:val="28"/>
              </w:rPr>
              <w:t>заповнення</w:t>
            </w:r>
          </w:p>
        </w:tc>
      </w:tr>
      <w:tr w:rsidR="003C09F0">
        <w:trPr>
          <w:trHeight w:val="743"/>
        </w:trPr>
        <w:tc>
          <w:tcPr>
            <w:tcW w:w="569" w:type="dxa"/>
          </w:tcPr>
          <w:p w:rsidR="003C09F0" w:rsidRDefault="009D0EC0">
            <w:pPr>
              <w:pStyle w:val="TableParagraph"/>
              <w:spacing w:before="151"/>
              <w:ind w:left="11" w:right="3"/>
              <w:jc w:val="center"/>
              <w:rPr>
                <w:sz w:val="28"/>
              </w:rPr>
            </w:pPr>
            <w:r>
              <w:rPr>
                <w:spacing w:val="-5"/>
                <w:sz w:val="28"/>
              </w:rPr>
              <w:t>1.</w:t>
            </w:r>
          </w:p>
        </w:tc>
        <w:tc>
          <w:tcPr>
            <w:tcW w:w="3008" w:type="dxa"/>
          </w:tcPr>
          <w:p w:rsidR="003C09F0" w:rsidRDefault="009D0EC0">
            <w:pPr>
              <w:pStyle w:val="TableParagraph"/>
              <w:spacing w:before="151"/>
              <w:ind w:left="117" w:right="108"/>
              <w:jc w:val="center"/>
              <w:rPr>
                <w:sz w:val="28"/>
              </w:rPr>
            </w:pPr>
            <w:r>
              <w:rPr>
                <w:sz w:val="28"/>
              </w:rPr>
              <w:t xml:space="preserve">№ </w:t>
            </w:r>
            <w:r>
              <w:rPr>
                <w:spacing w:val="-5"/>
                <w:sz w:val="28"/>
              </w:rPr>
              <w:t>з/п</w:t>
            </w:r>
          </w:p>
        </w:tc>
        <w:tc>
          <w:tcPr>
            <w:tcW w:w="11105" w:type="dxa"/>
          </w:tcPr>
          <w:p w:rsidR="003C09F0" w:rsidRDefault="009D0EC0">
            <w:pPr>
              <w:pStyle w:val="TableParagraph"/>
              <w:spacing w:line="237" w:lineRule="auto"/>
              <w:ind w:left="109" w:right="106"/>
              <w:rPr>
                <w:sz w:val="28"/>
              </w:rPr>
            </w:pPr>
            <w:r>
              <w:rPr>
                <w:sz w:val="28"/>
              </w:rPr>
              <w:t>Зазначається</w:t>
            </w:r>
            <w:r>
              <w:rPr>
                <w:spacing w:val="40"/>
                <w:sz w:val="28"/>
              </w:rPr>
              <w:t xml:space="preserve"> </w:t>
            </w:r>
            <w:r>
              <w:rPr>
                <w:sz w:val="28"/>
              </w:rPr>
              <w:t>порядковий</w:t>
            </w:r>
            <w:r>
              <w:rPr>
                <w:spacing w:val="40"/>
                <w:sz w:val="28"/>
              </w:rPr>
              <w:t xml:space="preserve"> </w:t>
            </w:r>
            <w:r>
              <w:rPr>
                <w:sz w:val="28"/>
              </w:rPr>
              <w:t>номер</w:t>
            </w:r>
            <w:r>
              <w:rPr>
                <w:spacing w:val="40"/>
                <w:sz w:val="28"/>
              </w:rPr>
              <w:t xml:space="preserve"> </w:t>
            </w:r>
            <w:r>
              <w:rPr>
                <w:sz w:val="28"/>
              </w:rPr>
              <w:t>операції</w:t>
            </w:r>
            <w:r>
              <w:rPr>
                <w:spacing w:val="40"/>
                <w:sz w:val="28"/>
              </w:rPr>
              <w:t xml:space="preserve"> </w:t>
            </w:r>
            <w:r>
              <w:rPr>
                <w:sz w:val="28"/>
              </w:rPr>
              <w:t>(порядковий</w:t>
            </w:r>
            <w:r>
              <w:rPr>
                <w:spacing w:val="40"/>
                <w:sz w:val="28"/>
              </w:rPr>
              <w:t xml:space="preserve"> </w:t>
            </w:r>
            <w:r>
              <w:rPr>
                <w:sz w:val="28"/>
              </w:rPr>
              <w:t>номер</w:t>
            </w:r>
            <w:r>
              <w:rPr>
                <w:spacing w:val="40"/>
                <w:sz w:val="28"/>
              </w:rPr>
              <w:t xml:space="preserve"> </w:t>
            </w:r>
            <w:r>
              <w:rPr>
                <w:sz w:val="28"/>
              </w:rPr>
              <w:t>операції</w:t>
            </w:r>
            <w:r>
              <w:rPr>
                <w:spacing w:val="40"/>
                <w:sz w:val="28"/>
              </w:rPr>
              <w:t xml:space="preserve"> </w:t>
            </w:r>
            <w:r>
              <w:rPr>
                <w:sz w:val="28"/>
              </w:rPr>
              <w:t>має</w:t>
            </w:r>
            <w:r>
              <w:rPr>
                <w:spacing w:val="40"/>
                <w:sz w:val="28"/>
              </w:rPr>
              <w:t xml:space="preserve"> </w:t>
            </w:r>
            <w:r>
              <w:rPr>
                <w:sz w:val="28"/>
              </w:rPr>
              <w:t>відповідати</w:t>
            </w:r>
            <w:r>
              <w:rPr>
                <w:spacing w:val="40"/>
                <w:sz w:val="28"/>
              </w:rPr>
              <w:t xml:space="preserve"> </w:t>
            </w:r>
            <w:r>
              <w:rPr>
                <w:sz w:val="28"/>
              </w:rPr>
              <w:t>номеру операції у блок-схемі процесу).</w:t>
            </w:r>
          </w:p>
        </w:tc>
      </w:tr>
      <w:tr w:rsidR="003C09F0">
        <w:trPr>
          <w:trHeight w:val="422"/>
        </w:trPr>
        <w:tc>
          <w:tcPr>
            <w:tcW w:w="14682" w:type="dxa"/>
            <w:gridSpan w:val="3"/>
          </w:tcPr>
          <w:p w:rsidR="003C09F0" w:rsidRDefault="009D0EC0">
            <w:pPr>
              <w:pStyle w:val="TableParagraph"/>
              <w:spacing w:line="317" w:lineRule="exact"/>
              <w:ind w:left="10"/>
              <w:jc w:val="center"/>
              <w:rPr>
                <w:b/>
                <w:sz w:val="28"/>
              </w:rPr>
            </w:pPr>
            <w:r>
              <w:rPr>
                <w:b/>
                <w:spacing w:val="-2"/>
                <w:sz w:val="28"/>
              </w:rPr>
              <w:t>Операція</w:t>
            </w:r>
          </w:p>
        </w:tc>
      </w:tr>
      <w:tr w:rsidR="003C09F0">
        <w:trPr>
          <w:trHeight w:val="743"/>
        </w:trPr>
        <w:tc>
          <w:tcPr>
            <w:tcW w:w="569" w:type="dxa"/>
          </w:tcPr>
          <w:p w:rsidR="003C09F0" w:rsidRDefault="009D0EC0">
            <w:pPr>
              <w:pStyle w:val="TableParagraph"/>
              <w:spacing w:before="151"/>
              <w:ind w:left="11" w:right="3"/>
              <w:jc w:val="center"/>
              <w:rPr>
                <w:sz w:val="28"/>
              </w:rPr>
            </w:pPr>
            <w:r>
              <w:rPr>
                <w:spacing w:val="-5"/>
                <w:sz w:val="28"/>
              </w:rPr>
              <w:t>2.</w:t>
            </w:r>
          </w:p>
        </w:tc>
        <w:tc>
          <w:tcPr>
            <w:tcW w:w="3008" w:type="dxa"/>
          </w:tcPr>
          <w:p w:rsidR="003C09F0" w:rsidRDefault="009D0EC0">
            <w:pPr>
              <w:pStyle w:val="TableParagraph"/>
              <w:spacing w:before="151"/>
              <w:ind w:left="118" w:right="106"/>
              <w:jc w:val="center"/>
              <w:rPr>
                <w:sz w:val="28"/>
              </w:rPr>
            </w:pPr>
            <w:r>
              <w:rPr>
                <w:spacing w:val="-2"/>
                <w:sz w:val="28"/>
              </w:rPr>
              <w:t>найменування</w:t>
            </w:r>
          </w:p>
        </w:tc>
        <w:tc>
          <w:tcPr>
            <w:tcW w:w="11105" w:type="dxa"/>
          </w:tcPr>
          <w:p w:rsidR="003C09F0" w:rsidRDefault="009D0EC0">
            <w:pPr>
              <w:pStyle w:val="TableParagraph"/>
              <w:tabs>
                <w:tab w:val="left" w:pos="1992"/>
                <w:tab w:val="left" w:pos="4035"/>
                <w:tab w:val="left" w:pos="5366"/>
                <w:tab w:val="left" w:pos="7500"/>
                <w:tab w:val="left" w:pos="8830"/>
                <w:tab w:val="left" w:pos="9595"/>
              </w:tabs>
              <w:spacing w:line="237" w:lineRule="auto"/>
              <w:ind w:left="109" w:right="106"/>
              <w:rPr>
                <w:sz w:val="28"/>
              </w:rPr>
            </w:pPr>
            <w:r>
              <w:rPr>
                <w:spacing w:val="-2"/>
                <w:sz w:val="28"/>
              </w:rPr>
              <w:t>Зазначається</w:t>
            </w:r>
            <w:r>
              <w:rPr>
                <w:sz w:val="28"/>
              </w:rPr>
              <w:tab/>
            </w:r>
            <w:r>
              <w:rPr>
                <w:spacing w:val="-2"/>
                <w:sz w:val="28"/>
              </w:rPr>
              <w:t>найменування</w:t>
            </w:r>
            <w:r>
              <w:rPr>
                <w:sz w:val="28"/>
              </w:rPr>
              <w:tab/>
            </w:r>
            <w:r>
              <w:rPr>
                <w:spacing w:val="-2"/>
                <w:sz w:val="28"/>
              </w:rPr>
              <w:t>операції</w:t>
            </w:r>
            <w:r>
              <w:rPr>
                <w:sz w:val="28"/>
              </w:rPr>
              <w:tab/>
            </w:r>
            <w:r>
              <w:rPr>
                <w:spacing w:val="-2"/>
                <w:sz w:val="28"/>
              </w:rPr>
              <w:t>(найменування</w:t>
            </w:r>
            <w:r>
              <w:rPr>
                <w:sz w:val="28"/>
              </w:rPr>
              <w:tab/>
            </w:r>
            <w:r>
              <w:rPr>
                <w:spacing w:val="-2"/>
                <w:sz w:val="28"/>
              </w:rPr>
              <w:t>операції</w:t>
            </w:r>
            <w:r>
              <w:rPr>
                <w:sz w:val="28"/>
              </w:rPr>
              <w:tab/>
            </w:r>
            <w:r>
              <w:rPr>
                <w:spacing w:val="-4"/>
                <w:sz w:val="28"/>
              </w:rPr>
              <w:t>має</w:t>
            </w:r>
            <w:r>
              <w:rPr>
                <w:sz w:val="28"/>
              </w:rPr>
              <w:tab/>
            </w:r>
            <w:r>
              <w:rPr>
                <w:spacing w:val="-2"/>
                <w:sz w:val="28"/>
              </w:rPr>
              <w:t xml:space="preserve">відповідати </w:t>
            </w:r>
            <w:r>
              <w:rPr>
                <w:sz w:val="28"/>
              </w:rPr>
              <w:t>найменуванню операції у блок-схемі процесу).</w:t>
            </w:r>
          </w:p>
        </w:tc>
      </w:tr>
      <w:tr w:rsidR="003C09F0">
        <w:trPr>
          <w:trHeight w:val="1128"/>
        </w:trPr>
        <w:tc>
          <w:tcPr>
            <w:tcW w:w="569" w:type="dxa"/>
          </w:tcPr>
          <w:p w:rsidR="003C09F0" w:rsidRDefault="003C09F0">
            <w:pPr>
              <w:pStyle w:val="TableParagraph"/>
              <w:spacing w:before="24"/>
              <w:rPr>
                <w:sz w:val="28"/>
              </w:rPr>
            </w:pPr>
          </w:p>
          <w:p w:rsidR="003C09F0" w:rsidRDefault="009D0EC0">
            <w:pPr>
              <w:pStyle w:val="TableParagraph"/>
              <w:ind w:left="11" w:right="3"/>
              <w:jc w:val="center"/>
              <w:rPr>
                <w:sz w:val="28"/>
              </w:rPr>
            </w:pPr>
            <w:r>
              <w:rPr>
                <w:spacing w:val="-5"/>
                <w:sz w:val="28"/>
              </w:rPr>
              <w:t>3.</w:t>
            </w:r>
          </w:p>
        </w:tc>
        <w:tc>
          <w:tcPr>
            <w:tcW w:w="3008" w:type="dxa"/>
          </w:tcPr>
          <w:p w:rsidR="003C09F0" w:rsidRDefault="003C09F0">
            <w:pPr>
              <w:pStyle w:val="TableParagraph"/>
              <w:spacing w:before="24"/>
              <w:rPr>
                <w:sz w:val="28"/>
              </w:rPr>
            </w:pPr>
          </w:p>
          <w:p w:rsidR="003C09F0" w:rsidRDefault="009D0EC0">
            <w:pPr>
              <w:pStyle w:val="TableParagraph"/>
              <w:ind w:left="118" w:right="106"/>
              <w:jc w:val="center"/>
              <w:rPr>
                <w:sz w:val="28"/>
              </w:rPr>
            </w:pPr>
            <w:r>
              <w:rPr>
                <w:sz w:val="28"/>
              </w:rPr>
              <w:t>умова</w:t>
            </w:r>
            <w:r>
              <w:rPr>
                <w:spacing w:val="-5"/>
                <w:sz w:val="28"/>
              </w:rPr>
              <w:t xml:space="preserve"> </w:t>
            </w:r>
            <w:r>
              <w:rPr>
                <w:spacing w:val="-2"/>
                <w:sz w:val="28"/>
              </w:rPr>
              <w:t>виконання</w:t>
            </w:r>
          </w:p>
        </w:tc>
        <w:tc>
          <w:tcPr>
            <w:tcW w:w="11105" w:type="dxa"/>
          </w:tcPr>
          <w:p w:rsidR="003C09F0" w:rsidRDefault="009D0EC0">
            <w:pPr>
              <w:pStyle w:val="TableParagraph"/>
              <w:ind w:left="109" w:right="97"/>
              <w:jc w:val="both"/>
              <w:rPr>
                <w:sz w:val="28"/>
              </w:rPr>
            </w:pPr>
            <w:r>
              <w:rPr>
                <w:sz w:val="28"/>
              </w:rPr>
              <w:t xml:space="preserve">Зазначається перелік умов виконання відповідної операції (наприклад, отримання від учасника процесу певного документу або отримання результату попередньо виконаних </w:t>
            </w:r>
            <w:r>
              <w:rPr>
                <w:spacing w:val="-2"/>
                <w:sz w:val="28"/>
              </w:rPr>
              <w:t>операцій).</w:t>
            </w:r>
          </w:p>
        </w:tc>
      </w:tr>
      <w:tr w:rsidR="003C09F0">
        <w:trPr>
          <w:trHeight w:val="746"/>
        </w:trPr>
        <w:tc>
          <w:tcPr>
            <w:tcW w:w="569" w:type="dxa"/>
          </w:tcPr>
          <w:p w:rsidR="003C09F0" w:rsidRDefault="009D0EC0">
            <w:pPr>
              <w:pStyle w:val="TableParagraph"/>
              <w:spacing w:before="153"/>
              <w:ind w:left="11" w:right="3"/>
              <w:jc w:val="center"/>
              <w:rPr>
                <w:sz w:val="28"/>
              </w:rPr>
            </w:pPr>
            <w:r>
              <w:rPr>
                <w:spacing w:val="-5"/>
                <w:sz w:val="28"/>
              </w:rPr>
              <w:t>4.</w:t>
            </w:r>
          </w:p>
        </w:tc>
        <w:tc>
          <w:tcPr>
            <w:tcW w:w="3008" w:type="dxa"/>
          </w:tcPr>
          <w:p w:rsidR="003C09F0" w:rsidRDefault="009D0EC0">
            <w:pPr>
              <w:pStyle w:val="TableParagraph"/>
              <w:spacing w:before="153"/>
              <w:ind w:left="117" w:right="108"/>
              <w:jc w:val="center"/>
              <w:rPr>
                <w:sz w:val="28"/>
              </w:rPr>
            </w:pPr>
            <w:r>
              <w:rPr>
                <w:sz w:val="28"/>
              </w:rPr>
              <w:t>строк</w:t>
            </w:r>
            <w:r>
              <w:rPr>
                <w:spacing w:val="-2"/>
                <w:sz w:val="28"/>
              </w:rPr>
              <w:t xml:space="preserve"> виконання</w:t>
            </w:r>
          </w:p>
        </w:tc>
        <w:tc>
          <w:tcPr>
            <w:tcW w:w="11105" w:type="dxa"/>
          </w:tcPr>
          <w:p w:rsidR="003C09F0" w:rsidRDefault="009D0EC0">
            <w:pPr>
              <w:pStyle w:val="TableParagraph"/>
              <w:spacing w:line="237" w:lineRule="auto"/>
              <w:ind w:left="109" w:right="106"/>
              <w:rPr>
                <w:sz w:val="28"/>
              </w:rPr>
            </w:pPr>
            <w:r>
              <w:rPr>
                <w:sz w:val="28"/>
              </w:rPr>
              <w:t>Зазначається граничний строк виконання операції або варіанти строків виконання у разі</w:t>
            </w:r>
            <w:r>
              <w:rPr>
                <w:spacing w:val="80"/>
                <w:sz w:val="28"/>
              </w:rPr>
              <w:t xml:space="preserve"> </w:t>
            </w:r>
            <w:r>
              <w:rPr>
                <w:sz w:val="28"/>
              </w:rPr>
              <w:t>настання певних умов.</w:t>
            </w:r>
          </w:p>
        </w:tc>
      </w:tr>
      <w:tr w:rsidR="003C09F0">
        <w:trPr>
          <w:trHeight w:val="422"/>
        </w:trPr>
        <w:tc>
          <w:tcPr>
            <w:tcW w:w="14682" w:type="dxa"/>
            <w:gridSpan w:val="3"/>
          </w:tcPr>
          <w:p w:rsidR="003C09F0" w:rsidRDefault="009D0EC0">
            <w:pPr>
              <w:pStyle w:val="TableParagraph"/>
              <w:spacing w:line="317" w:lineRule="exact"/>
              <w:ind w:left="10" w:right="5"/>
              <w:jc w:val="center"/>
              <w:rPr>
                <w:b/>
                <w:sz w:val="28"/>
              </w:rPr>
            </w:pPr>
            <w:r>
              <w:rPr>
                <w:b/>
                <w:sz w:val="28"/>
              </w:rPr>
              <w:t>Відповідальний</w:t>
            </w:r>
            <w:r>
              <w:rPr>
                <w:b/>
                <w:spacing w:val="-13"/>
                <w:sz w:val="28"/>
              </w:rPr>
              <w:t xml:space="preserve"> </w:t>
            </w:r>
            <w:r>
              <w:rPr>
                <w:b/>
                <w:spacing w:val="-2"/>
                <w:sz w:val="28"/>
              </w:rPr>
              <w:t>виконавець</w:t>
            </w:r>
          </w:p>
        </w:tc>
      </w:tr>
      <w:tr w:rsidR="003C09F0">
        <w:trPr>
          <w:trHeight w:val="1386"/>
        </w:trPr>
        <w:tc>
          <w:tcPr>
            <w:tcW w:w="569" w:type="dxa"/>
          </w:tcPr>
          <w:p w:rsidR="003C09F0" w:rsidRDefault="003C09F0">
            <w:pPr>
              <w:pStyle w:val="TableParagraph"/>
              <w:spacing w:before="150"/>
              <w:rPr>
                <w:sz w:val="28"/>
              </w:rPr>
            </w:pPr>
          </w:p>
          <w:p w:rsidR="003C09F0" w:rsidRDefault="009D0EC0">
            <w:pPr>
              <w:pStyle w:val="TableParagraph"/>
              <w:spacing w:before="1"/>
              <w:ind w:left="11" w:right="3"/>
              <w:jc w:val="center"/>
              <w:rPr>
                <w:sz w:val="28"/>
              </w:rPr>
            </w:pPr>
            <w:r>
              <w:rPr>
                <w:spacing w:val="-5"/>
                <w:sz w:val="28"/>
              </w:rPr>
              <w:t>5.</w:t>
            </w:r>
          </w:p>
        </w:tc>
        <w:tc>
          <w:tcPr>
            <w:tcW w:w="3008" w:type="dxa"/>
          </w:tcPr>
          <w:p w:rsidR="003C09F0" w:rsidRDefault="009D0EC0">
            <w:pPr>
              <w:pStyle w:val="TableParagraph"/>
              <w:spacing w:before="153"/>
              <w:ind w:left="662" w:right="644"/>
              <w:jc w:val="center"/>
              <w:rPr>
                <w:sz w:val="28"/>
              </w:rPr>
            </w:pPr>
            <w:r>
              <w:rPr>
                <w:sz w:val="28"/>
              </w:rPr>
              <w:t>назва</w:t>
            </w:r>
            <w:r>
              <w:rPr>
                <w:spacing w:val="-18"/>
                <w:sz w:val="28"/>
              </w:rPr>
              <w:t xml:space="preserve"> </w:t>
            </w:r>
            <w:r>
              <w:rPr>
                <w:sz w:val="28"/>
              </w:rPr>
              <w:t xml:space="preserve">суб'єкту </w:t>
            </w:r>
            <w:r>
              <w:rPr>
                <w:spacing w:val="-2"/>
                <w:sz w:val="28"/>
              </w:rPr>
              <w:t>внутрішнього контролю</w:t>
            </w:r>
          </w:p>
        </w:tc>
        <w:tc>
          <w:tcPr>
            <w:tcW w:w="11105" w:type="dxa"/>
          </w:tcPr>
          <w:p w:rsidR="003C09F0" w:rsidRDefault="009D0EC0">
            <w:pPr>
              <w:pStyle w:val="TableParagraph"/>
              <w:ind w:left="109" w:right="97"/>
              <w:jc w:val="both"/>
              <w:rPr>
                <w:sz w:val="28"/>
              </w:rPr>
            </w:pPr>
            <w:r>
              <w:rPr>
                <w:sz w:val="28"/>
              </w:rPr>
              <w:t xml:space="preserve">Зазначається назва суб'єкту внутрішнього контролю, відповідального за виконання операції. У разі виконання операції декількома суб'єктами внутрішнього контролю, зазначається перелік таких суб'єктів з урахуванням послідовності виконання такої </w:t>
            </w:r>
            <w:r>
              <w:rPr>
                <w:spacing w:val="-2"/>
                <w:sz w:val="28"/>
              </w:rPr>
              <w:t>операції.</w:t>
            </w:r>
          </w:p>
        </w:tc>
      </w:tr>
      <w:tr w:rsidR="003C09F0">
        <w:trPr>
          <w:trHeight w:val="744"/>
        </w:trPr>
        <w:tc>
          <w:tcPr>
            <w:tcW w:w="569" w:type="dxa"/>
          </w:tcPr>
          <w:p w:rsidR="003C09F0" w:rsidRDefault="009D0EC0">
            <w:pPr>
              <w:pStyle w:val="TableParagraph"/>
              <w:spacing w:before="151"/>
              <w:ind w:left="11" w:right="3"/>
              <w:jc w:val="center"/>
              <w:rPr>
                <w:sz w:val="28"/>
              </w:rPr>
            </w:pPr>
            <w:r>
              <w:rPr>
                <w:spacing w:val="-5"/>
                <w:sz w:val="28"/>
              </w:rPr>
              <w:t>6.</w:t>
            </w:r>
          </w:p>
        </w:tc>
        <w:tc>
          <w:tcPr>
            <w:tcW w:w="3008" w:type="dxa"/>
          </w:tcPr>
          <w:p w:rsidR="003C09F0" w:rsidRDefault="009D0EC0">
            <w:pPr>
              <w:pStyle w:val="TableParagraph"/>
              <w:spacing w:line="237" w:lineRule="auto"/>
              <w:ind w:left="316" w:firstLine="388"/>
              <w:rPr>
                <w:sz w:val="28"/>
              </w:rPr>
            </w:pPr>
            <w:r>
              <w:rPr>
                <w:sz w:val="28"/>
              </w:rPr>
              <w:t>стислий опис виконуваної</w:t>
            </w:r>
            <w:r>
              <w:rPr>
                <w:spacing w:val="-18"/>
                <w:sz w:val="28"/>
              </w:rPr>
              <w:t xml:space="preserve"> </w:t>
            </w:r>
            <w:r>
              <w:rPr>
                <w:sz w:val="28"/>
              </w:rPr>
              <w:t>роботи</w:t>
            </w:r>
          </w:p>
        </w:tc>
        <w:tc>
          <w:tcPr>
            <w:tcW w:w="11105" w:type="dxa"/>
          </w:tcPr>
          <w:p w:rsidR="003C09F0" w:rsidRDefault="009D0EC0">
            <w:pPr>
              <w:pStyle w:val="TableParagraph"/>
              <w:spacing w:line="312" w:lineRule="exact"/>
              <w:ind w:left="109"/>
              <w:rPr>
                <w:sz w:val="28"/>
              </w:rPr>
            </w:pPr>
            <w:r>
              <w:rPr>
                <w:sz w:val="28"/>
              </w:rPr>
              <w:t>Коротко</w:t>
            </w:r>
            <w:r>
              <w:rPr>
                <w:spacing w:val="-7"/>
                <w:sz w:val="28"/>
              </w:rPr>
              <w:t xml:space="preserve"> </w:t>
            </w:r>
            <w:r>
              <w:rPr>
                <w:sz w:val="28"/>
              </w:rPr>
              <w:t>викладається</w:t>
            </w:r>
            <w:r>
              <w:rPr>
                <w:spacing w:val="-8"/>
                <w:sz w:val="28"/>
              </w:rPr>
              <w:t xml:space="preserve"> </w:t>
            </w:r>
            <w:r>
              <w:rPr>
                <w:sz w:val="28"/>
              </w:rPr>
              <w:t>суть</w:t>
            </w:r>
            <w:r>
              <w:rPr>
                <w:spacing w:val="-9"/>
                <w:sz w:val="28"/>
              </w:rPr>
              <w:t xml:space="preserve"> </w:t>
            </w:r>
            <w:r>
              <w:rPr>
                <w:sz w:val="28"/>
              </w:rPr>
              <w:t>виконуваної</w:t>
            </w:r>
            <w:r>
              <w:rPr>
                <w:spacing w:val="-10"/>
                <w:sz w:val="28"/>
              </w:rPr>
              <w:t xml:space="preserve"> </w:t>
            </w:r>
            <w:r>
              <w:rPr>
                <w:sz w:val="28"/>
              </w:rPr>
              <w:t>суб'єктами</w:t>
            </w:r>
            <w:r>
              <w:rPr>
                <w:spacing w:val="-8"/>
                <w:sz w:val="28"/>
              </w:rPr>
              <w:t xml:space="preserve"> </w:t>
            </w:r>
            <w:r>
              <w:rPr>
                <w:sz w:val="28"/>
              </w:rPr>
              <w:t>внутрішнього</w:t>
            </w:r>
            <w:r>
              <w:rPr>
                <w:spacing w:val="-7"/>
                <w:sz w:val="28"/>
              </w:rPr>
              <w:t xml:space="preserve"> </w:t>
            </w:r>
            <w:r>
              <w:rPr>
                <w:sz w:val="28"/>
              </w:rPr>
              <w:t>контролю</w:t>
            </w:r>
            <w:r>
              <w:rPr>
                <w:spacing w:val="-8"/>
                <w:sz w:val="28"/>
              </w:rPr>
              <w:t xml:space="preserve"> </w:t>
            </w:r>
            <w:r>
              <w:rPr>
                <w:spacing w:val="-2"/>
                <w:sz w:val="28"/>
              </w:rPr>
              <w:t>роботи.</w:t>
            </w:r>
          </w:p>
        </w:tc>
      </w:tr>
      <w:tr w:rsidR="003C09F0">
        <w:trPr>
          <w:trHeight w:val="422"/>
        </w:trPr>
        <w:tc>
          <w:tcPr>
            <w:tcW w:w="14682" w:type="dxa"/>
            <w:gridSpan w:val="3"/>
          </w:tcPr>
          <w:p w:rsidR="003C09F0" w:rsidRDefault="009D0EC0">
            <w:pPr>
              <w:pStyle w:val="TableParagraph"/>
              <w:spacing w:line="317" w:lineRule="exact"/>
              <w:ind w:left="10" w:right="5"/>
              <w:jc w:val="center"/>
              <w:rPr>
                <w:b/>
                <w:sz w:val="28"/>
              </w:rPr>
            </w:pPr>
            <w:r>
              <w:rPr>
                <w:b/>
                <w:sz w:val="28"/>
              </w:rPr>
              <w:t>Вхідний</w:t>
            </w:r>
            <w:r>
              <w:rPr>
                <w:b/>
                <w:spacing w:val="-5"/>
                <w:sz w:val="28"/>
              </w:rPr>
              <w:t xml:space="preserve"> </w:t>
            </w:r>
            <w:r>
              <w:rPr>
                <w:b/>
                <w:spacing w:val="-2"/>
                <w:sz w:val="28"/>
              </w:rPr>
              <w:t>документ</w:t>
            </w:r>
          </w:p>
        </w:tc>
      </w:tr>
      <w:tr w:rsidR="003C09F0">
        <w:trPr>
          <w:trHeight w:val="743"/>
        </w:trPr>
        <w:tc>
          <w:tcPr>
            <w:tcW w:w="569" w:type="dxa"/>
          </w:tcPr>
          <w:p w:rsidR="003C09F0" w:rsidRDefault="009D0EC0">
            <w:pPr>
              <w:pStyle w:val="TableParagraph"/>
              <w:spacing w:before="151"/>
              <w:ind w:left="11" w:right="3"/>
              <w:jc w:val="center"/>
              <w:rPr>
                <w:sz w:val="28"/>
              </w:rPr>
            </w:pPr>
            <w:r>
              <w:rPr>
                <w:spacing w:val="-5"/>
                <w:sz w:val="28"/>
              </w:rPr>
              <w:t>7.</w:t>
            </w:r>
          </w:p>
        </w:tc>
        <w:tc>
          <w:tcPr>
            <w:tcW w:w="3008" w:type="dxa"/>
          </w:tcPr>
          <w:p w:rsidR="003C09F0" w:rsidRDefault="009D0EC0">
            <w:pPr>
              <w:pStyle w:val="TableParagraph"/>
              <w:spacing w:line="237" w:lineRule="auto"/>
              <w:ind w:left="868" w:hanging="216"/>
              <w:rPr>
                <w:sz w:val="28"/>
              </w:rPr>
            </w:pPr>
            <w:r>
              <w:rPr>
                <w:spacing w:val="-2"/>
                <w:sz w:val="28"/>
              </w:rPr>
              <w:t>найменування документу</w:t>
            </w:r>
          </w:p>
        </w:tc>
        <w:tc>
          <w:tcPr>
            <w:tcW w:w="11105" w:type="dxa"/>
          </w:tcPr>
          <w:p w:rsidR="003C09F0" w:rsidRDefault="009D0EC0">
            <w:pPr>
              <w:pStyle w:val="TableParagraph"/>
              <w:spacing w:line="312" w:lineRule="exact"/>
              <w:ind w:left="109"/>
              <w:rPr>
                <w:sz w:val="28"/>
              </w:rPr>
            </w:pPr>
            <w:r>
              <w:rPr>
                <w:sz w:val="28"/>
              </w:rPr>
              <w:t>Зазначається</w:t>
            </w:r>
            <w:r>
              <w:rPr>
                <w:spacing w:val="-11"/>
                <w:sz w:val="28"/>
              </w:rPr>
              <w:t xml:space="preserve"> </w:t>
            </w:r>
            <w:r>
              <w:rPr>
                <w:sz w:val="28"/>
              </w:rPr>
              <w:t>перелік</w:t>
            </w:r>
            <w:r>
              <w:rPr>
                <w:spacing w:val="-5"/>
                <w:sz w:val="28"/>
              </w:rPr>
              <w:t xml:space="preserve"> </w:t>
            </w:r>
            <w:r>
              <w:rPr>
                <w:sz w:val="28"/>
              </w:rPr>
              <w:t>вхідних</w:t>
            </w:r>
            <w:r>
              <w:rPr>
                <w:spacing w:val="-4"/>
                <w:sz w:val="28"/>
              </w:rPr>
              <w:t xml:space="preserve"> </w:t>
            </w:r>
            <w:r>
              <w:rPr>
                <w:sz w:val="28"/>
              </w:rPr>
              <w:t>по</w:t>
            </w:r>
            <w:r>
              <w:rPr>
                <w:spacing w:val="-4"/>
                <w:sz w:val="28"/>
              </w:rPr>
              <w:t xml:space="preserve"> </w:t>
            </w:r>
            <w:r>
              <w:rPr>
                <w:sz w:val="28"/>
              </w:rPr>
              <w:t>відношенню</w:t>
            </w:r>
            <w:r>
              <w:rPr>
                <w:spacing w:val="-9"/>
                <w:sz w:val="28"/>
              </w:rPr>
              <w:t xml:space="preserve"> </w:t>
            </w:r>
            <w:r>
              <w:rPr>
                <w:sz w:val="28"/>
              </w:rPr>
              <w:t>до</w:t>
            </w:r>
            <w:r>
              <w:rPr>
                <w:spacing w:val="-8"/>
                <w:sz w:val="28"/>
              </w:rPr>
              <w:t xml:space="preserve"> </w:t>
            </w:r>
            <w:r>
              <w:rPr>
                <w:sz w:val="28"/>
              </w:rPr>
              <w:t>операції</w:t>
            </w:r>
            <w:r>
              <w:rPr>
                <w:spacing w:val="-7"/>
                <w:sz w:val="28"/>
              </w:rPr>
              <w:t xml:space="preserve"> </w:t>
            </w:r>
            <w:r>
              <w:rPr>
                <w:spacing w:val="-2"/>
                <w:sz w:val="28"/>
              </w:rPr>
              <w:t>документів.</w:t>
            </w:r>
          </w:p>
        </w:tc>
      </w:tr>
    </w:tbl>
    <w:p w:rsidR="003C09F0" w:rsidRDefault="003C09F0">
      <w:pPr>
        <w:pStyle w:val="TableParagraph"/>
        <w:spacing w:line="312" w:lineRule="exact"/>
        <w:rPr>
          <w:sz w:val="28"/>
        </w:rPr>
        <w:sectPr w:rsidR="003C09F0">
          <w:pgSz w:w="16840" w:h="11910" w:orient="landscape"/>
          <w:pgMar w:top="1400" w:right="0" w:bottom="280" w:left="566" w:header="756" w:footer="0" w:gutter="0"/>
          <w:cols w:space="720"/>
        </w:sectPr>
      </w:pPr>
    </w:p>
    <w:p w:rsidR="003C09F0" w:rsidRDefault="003C09F0">
      <w:pPr>
        <w:pStyle w:val="a3"/>
        <w:spacing w:before="53"/>
        <w:ind w:left="0" w:firstLine="0"/>
        <w:jc w:val="left"/>
        <w:rPr>
          <w:sz w:val="20"/>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3008"/>
        <w:gridCol w:w="11105"/>
      </w:tblGrid>
      <w:tr w:rsidR="003C09F0">
        <w:trPr>
          <w:trHeight w:val="743"/>
        </w:trPr>
        <w:tc>
          <w:tcPr>
            <w:tcW w:w="569" w:type="dxa"/>
          </w:tcPr>
          <w:p w:rsidR="003C09F0" w:rsidRDefault="009D0EC0">
            <w:pPr>
              <w:pStyle w:val="TableParagraph"/>
              <w:spacing w:before="151"/>
              <w:ind w:left="11" w:right="3"/>
              <w:jc w:val="center"/>
              <w:rPr>
                <w:sz w:val="28"/>
              </w:rPr>
            </w:pPr>
            <w:r>
              <w:rPr>
                <w:spacing w:val="-5"/>
                <w:sz w:val="28"/>
              </w:rPr>
              <w:t>8.</w:t>
            </w:r>
          </w:p>
        </w:tc>
        <w:tc>
          <w:tcPr>
            <w:tcW w:w="3008" w:type="dxa"/>
          </w:tcPr>
          <w:p w:rsidR="003C09F0" w:rsidRDefault="009D0EC0">
            <w:pPr>
              <w:pStyle w:val="TableParagraph"/>
              <w:spacing w:line="237" w:lineRule="auto"/>
              <w:ind w:left="1020" w:hanging="418"/>
              <w:rPr>
                <w:sz w:val="28"/>
              </w:rPr>
            </w:pPr>
            <w:r>
              <w:rPr>
                <w:sz w:val="28"/>
              </w:rPr>
              <w:t>назва</w:t>
            </w:r>
            <w:r>
              <w:rPr>
                <w:spacing w:val="-18"/>
                <w:sz w:val="28"/>
              </w:rPr>
              <w:t xml:space="preserve"> </w:t>
            </w:r>
            <w:r>
              <w:rPr>
                <w:sz w:val="28"/>
              </w:rPr>
              <w:t xml:space="preserve">учасника </w:t>
            </w:r>
            <w:r>
              <w:rPr>
                <w:spacing w:val="-2"/>
                <w:sz w:val="28"/>
              </w:rPr>
              <w:t>процесу</w:t>
            </w:r>
          </w:p>
        </w:tc>
        <w:tc>
          <w:tcPr>
            <w:tcW w:w="11105" w:type="dxa"/>
          </w:tcPr>
          <w:p w:rsidR="003C09F0" w:rsidRDefault="009D0EC0">
            <w:pPr>
              <w:pStyle w:val="TableParagraph"/>
              <w:spacing w:line="237" w:lineRule="auto"/>
              <w:ind w:left="109" w:right="106"/>
              <w:rPr>
                <w:sz w:val="28"/>
              </w:rPr>
            </w:pPr>
            <w:r>
              <w:rPr>
                <w:sz w:val="28"/>
              </w:rPr>
              <w:t>Зазначається</w:t>
            </w:r>
            <w:r>
              <w:rPr>
                <w:spacing w:val="-1"/>
                <w:sz w:val="28"/>
              </w:rPr>
              <w:t xml:space="preserve"> </w:t>
            </w:r>
            <w:r>
              <w:rPr>
                <w:sz w:val="28"/>
              </w:rPr>
              <w:t>назва</w:t>
            </w:r>
            <w:r>
              <w:rPr>
                <w:spacing w:val="-2"/>
                <w:sz w:val="28"/>
              </w:rPr>
              <w:t xml:space="preserve"> </w:t>
            </w:r>
            <w:r>
              <w:rPr>
                <w:sz w:val="28"/>
              </w:rPr>
              <w:t>внутрішнього</w:t>
            </w:r>
            <w:r>
              <w:rPr>
                <w:spacing w:val="-1"/>
                <w:sz w:val="28"/>
              </w:rPr>
              <w:t xml:space="preserve"> </w:t>
            </w:r>
            <w:r>
              <w:rPr>
                <w:sz w:val="28"/>
              </w:rPr>
              <w:t>або зовнішнього учасника</w:t>
            </w:r>
            <w:r>
              <w:rPr>
                <w:spacing w:val="-1"/>
                <w:sz w:val="28"/>
              </w:rPr>
              <w:t xml:space="preserve"> </w:t>
            </w:r>
            <w:r>
              <w:rPr>
                <w:sz w:val="28"/>
              </w:rPr>
              <w:t>процесу</w:t>
            </w:r>
            <w:r>
              <w:rPr>
                <w:spacing w:val="-3"/>
                <w:sz w:val="28"/>
              </w:rPr>
              <w:t xml:space="preserve"> </w:t>
            </w:r>
            <w:r>
              <w:rPr>
                <w:sz w:val="28"/>
              </w:rPr>
              <w:t>від якого має надійти відповідний документ.</w:t>
            </w:r>
          </w:p>
        </w:tc>
      </w:tr>
      <w:tr w:rsidR="003C09F0">
        <w:trPr>
          <w:trHeight w:val="1065"/>
        </w:trPr>
        <w:tc>
          <w:tcPr>
            <w:tcW w:w="569" w:type="dxa"/>
          </w:tcPr>
          <w:p w:rsidR="003C09F0" w:rsidRDefault="009D0EC0">
            <w:pPr>
              <w:pStyle w:val="TableParagraph"/>
              <w:spacing w:before="312"/>
              <w:ind w:left="11" w:right="3"/>
              <w:jc w:val="center"/>
              <w:rPr>
                <w:sz w:val="28"/>
              </w:rPr>
            </w:pPr>
            <w:r>
              <w:rPr>
                <w:spacing w:val="-5"/>
                <w:sz w:val="28"/>
              </w:rPr>
              <w:t>9.</w:t>
            </w:r>
          </w:p>
        </w:tc>
        <w:tc>
          <w:tcPr>
            <w:tcW w:w="3008" w:type="dxa"/>
          </w:tcPr>
          <w:p w:rsidR="003C09F0" w:rsidRDefault="009D0EC0">
            <w:pPr>
              <w:pStyle w:val="TableParagraph"/>
              <w:ind w:left="117" w:right="106"/>
              <w:jc w:val="center"/>
              <w:rPr>
                <w:sz w:val="28"/>
              </w:rPr>
            </w:pPr>
            <w:r>
              <w:rPr>
                <w:sz w:val="28"/>
              </w:rPr>
              <w:t>формат</w:t>
            </w:r>
            <w:r>
              <w:rPr>
                <w:spacing w:val="-18"/>
                <w:sz w:val="28"/>
              </w:rPr>
              <w:t xml:space="preserve"> </w:t>
            </w:r>
            <w:r>
              <w:rPr>
                <w:sz w:val="28"/>
              </w:rPr>
              <w:t xml:space="preserve">документу: </w:t>
            </w:r>
            <w:r>
              <w:rPr>
                <w:spacing w:val="-2"/>
                <w:sz w:val="28"/>
              </w:rPr>
              <w:t>електронний, паперовий</w:t>
            </w:r>
          </w:p>
        </w:tc>
        <w:tc>
          <w:tcPr>
            <w:tcW w:w="11105" w:type="dxa"/>
          </w:tcPr>
          <w:p w:rsidR="003C09F0" w:rsidRDefault="009D0EC0">
            <w:pPr>
              <w:pStyle w:val="TableParagraph"/>
              <w:spacing w:line="237" w:lineRule="auto"/>
              <w:ind w:left="109" w:right="106"/>
              <w:rPr>
                <w:sz w:val="28"/>
              </w:rPr>
            </w:pPr>
            <w:r>
              <w:rPr>
                <w:sz w:val="28"/>
              </w:rPr>
              <w:t>Зазначається формат кожного вхідного по відношенню до операції документу: паперовий або електронний.</w:t>
            </w:r>
          </w:p>
        </w:tc>
      </w:tr>
      <w:tr w:rsidR="003C09F0">
        <w:trPr>
          <w:trHeight w:val="422"/>
        </w:trPr>
        <w:tc>
          <w:tcPr>
            <w:tcW w:w="14682" w:type="dxa"/>
            <w:gridSpan w:val="3"/>
          </w:tcPr>
          <w:p w:rsidR="003C09F0" w:rsidRDefault="009D0EC0">
            <w:pPr>
              <w:pStyle w:val="TableParagraph"/>
              <w:spacing w:line="317" w:lineRule="exact"/>
              <w:ind w:left="10" w:right="3"/>
              <w:jc w:val="center"/>
              <w:rPr>
                <w:b/>
                <w:sz w:val="28"/>
              </w:rPr>
            </w:pPr>
            <w:r>
              <w:rPr>
                <w:b/>
                <w:sz w:val="28"/>
              </w:rPr>
              <w:t>Вихідний</w:t>
            </w:r>
            <w:r>
              <w:rPr>
                <w:b/>
                <w:spacing w:val="-8"/>
                <w:sz w:val="28"/>
              </w:rPr>
              <w:t xml:space="preserve"> </w:t>
            </w:r>
            <w:r>
              <w:rPr>
                <w:b/>
                <w:spacing w:val="-2"/>
                <w:sz w:val="28"/>
              </w:rPr>
              <w:t>документ</w:t>
            </w:r>
          </w:p>
        </w:tc>
      </w:tr>
      <w:tr w:rsidR="003C09F0">
        <w:trPr>
          <w:trHeight w:val="743"/>
        </w:trPr>
        <w:tc>
          <w:tcPr>
            <w:tcW w:w="569" w:type="dxa"/>
          </w:tcPr>
          <w:p w:rsidR="003C09F0" w:rsidRDefault="009D0EC0">
            <w:pPr>
              <w:pStyle w:val="TableParagraph"/>
              <w:spacing w:before="151"/>
              <w:ind w:left="11"/>
              <w:jc w:val="center"/>
              <w:rPr>
                <w:sz w:val="28"/>
              </w:rPr>
            </w:pPr>
            <w:r>
              <w:rPr>
                <w:spacing w:val="-5"/>
                <w:sz w:val="28"/>
              </w:rPr>
              <w:t>10.</w:t>
            </w:r>
          </w:p>
        </w:tc>
        <w:tc>
          <w:tcPr>
            <w:tcW w:w="3008" w:type="dxa"/>
          </w:tcPr>
          <w:p w:rsidR="003C09F0" w:rsidRDefault="009D0EC0">
            <w:pPr>
              <w:pStyle w:val="TableParagraph"/>
              <w:ind w:left="868" w:hanging="216"/>
              <w:rPr>
                <w:sz w:val="28"/>
              </w:rPr>
            </w:pPr>
            <w:r>
              <w:rPr>
                <w:spacing w:val="-2"/>
                <w:sz w:val="28"/>
              </w:rPr>
              <w:t>найменування документу</w:t>
            </w:r>
          </w:p>
        </w:tc>
        <w:tc>
          <w:tcPr>
            <w:tcW w:w="11105" w:type="dxa"/>
          </w:tcPr>
          <w:p w:rsidR="003C09F0" w:rsidRDefault="009D0EC0">
            <w:pPr>
              <w:pStyle w:val="TableParagraph"/>
              <w:ind w:left="109" w:right="106"/>
              <w:rPr>
                <w:sz w:val="28"/>
              </w:rPr>
            </w:pPr>
            <w:r>
              <w:rPr>
                <w:sz w:val="28"/>
              </w:rPr>
              <w:t>Зазначається</w:t>
            </w:r>
            <w:r>
              <w:rPr>
                <w:spacing w:val="80"/>
                <w:sz w:val="28"/>
              </w:rPr>
              <w:t xml:space="preserve"> </w:t>
            </w:r>
            <w:r>
              <w:rPr>
                <w:sz w:val="28"/>
              </w:rPr>
              <w:t>перелік</w:t>
            </w:r>
            <w:r>
              <w:rPr>
                <w:spacing w:val="80"/>
                <w:sz w:val="28"/>
              </w:rPr>
              <w:t xml:space="preserve"> </w:t>
            </w:r>
            <w:r>
              <w:rPr>
                <w:sz w:val="28"/>
              </w:rPr>
              <w:t>вихідних</w:t>
            </w:r>
            <w:r>
              <w:rPr>
                <w:spacing w:val="80"/>
                <w:sz w:val="28"/>
              </w:rPr>
              <w:t xml:space="preserve"> </w:t>
            </w:r>
            <w:r>
              <w:rPr>
                <w:sz w:val="28"/>
              </w:rPr>
              <w:t>по</w:t>
            </w:r>
            <w:r>
              <w:rPr>
                <w:spacing w:val="80"/>
                <w:sz w:val="28"/>
              </w:rPr>
              <w:t xml:space="preserve"> </w:t>
            </w:r>
            <w:r>
              <w:rPr>
                <w:sz w:val="28"/>
              </w:rPr>
              <w:t>відношенню</w:t>
            </w:r>
            <w:r>
              <w:rPr>
                <w:spacing w:val="80"/>
                <w:sz w:val="28"/>
              </w:rPr>
              <w:t xml:space="preserve"> </w:t>
            </w:r>
            <w:r>
              <w:rPr>
                <w:sz w:val="28"/>
              </w:rPr>
              <w:t>до</w:t>
            </w:r>
            <w:r>
              <w:rPr>
                <w:spacing w:val="80"/>
                <w:sz w:val="28"/>
              </w:rPr>
              <w:t xml:space="preserve"> </w:t>
            </w:r>
            <w:r>
              <w:rPr>
                <w:sz w:val="28"/>
              </w:rPr>
              <w:t>операції</w:t>
            </w:r>
            <w:r>
              <w:rPr>
                <w:spacing w:val="80"/>
                <w:sz w:val="28"/>
              </w:rPr>
              <w:t xml:space="preserve"> </w:t>
            </w:r>
            <w:r>
              <w:rPr>
                <w:sz w:val="28"/>
              </w:rPr>
              <w:t>документів</w:t>
            </w:r>
            <w:r>
              <w:rPr>
                <w:spacing w:val="80"/>
                <w:sz w:val="28"/>
              </w:rPr>
              <w:t xml:space="preserve"> </w:t>
            </w:r>
            <w:r>
              <w:rPr>
                <w:sz w:val="28"/>
              </w:rPr>
              <w:t>(результатів</w:t>
            </w:r>
            <w:r>
              <w:rPr>
                <w:spacing w:val="80"/>
                <w:sz w:val="28"/>
              </w:rPr>
              <w:t xml:space="preserve"> </w:t>
            </w:r>
            <w:r>
              <w:rPr>
                <w:spacing w:val="-2"/>
                <w:sz w:val="28"/>
              </w:rPr>
              <w:t>операції).</w:t>
            </w:r>
          </w:p>
        </w:tc>
      </w:tr>
      <w:tr w:rsidR="003C09F0">
        <w:trPr>
          <w:trHeight w:val="743"/>
        </w:trPr>
        <w:tc>
          <w:tcPr>
            <w:tcW w:w="569" w:type="dxa"/>
          </w:tcPr>
          <w:p w:rsidR="003C09F0" w:rsidRDefault="009D0EC0">
            <w:pPr>
              <w:pStyle w:val="TableParagraph"/>
              <w:spacing w:before="153"/>
              <w:ind w:left="11"/>
              <w:jc w:val="center"/>
              <w:rPr>
                <w:sz w:val="28"/>
              </w:rPr>
            </w:pPr>
            <w:r>
              <w:rPr>
                <w:spacing w:val="-5"/>
                <w:sz w:val="28"/>
              </w:rPr>
              <w:t>11.</w:t>
            </w:r>
          </w:p>
        </w:tc>
        <w:tc>
          <w:tcPr>
            <w:tcW w:w="3008" w:type="dxa"/>
          </w:tcPr>
          <w:p w:rsidR="003C09F0" w:rsidRDefault="009D0EC0">
            <w:pPr>
              <w:pStyle w:val="TableParagraph"/>
              <w:ind w:left="1020" w:hanging="418"/>
              <w:rPr>
                <w:sz w:val="28"/>
              </w:rPr>
            </w:pPr>
            <w:r>
              <w:rPr>
                <w:sz w:val="28"/>
              </w:rPr>
              <w:t>назва</w:t>
            </w:r>
            <w:r>
              <w:rPr>
                <w:spacing w:val="-18"/>
                <w:sz w:val="28"/>
              </w:rPr>
              <w:t xml:space="preserve"> </w:t>
            </w:r>
            <w:r>
              <w:rPr>
                <w:sz w:val="28"/>
              </w:rPr>
              <w:t xml:space="preserve">учасника </w:t>
            </w:r>
            <w:r>
              <w:rPr>
                <w:spacing w:val="-2"/>
                <w:sz w:val="28"/>
              </w:rPr>
              <w:t>процесу</w:t>
            </w:r>
          </w:p>
        </w:tc>
        <w:tc>
          <w:tcPr>
            <w:tcW w:w="11105" w:type="dxa"/>
          </w:tcPr>
          <w:p w:rsidR="003C09F0" w:rsidRDefault="009D0EC0">
            <w:pPr>
              <w:pStyle w:val="TableParagraph"/>
              <w:ind w:left="109" w:right="106"/>
              <w:rPr>
                <w:sz w:val="28"/>
              </w:rPr>
            </w:pPr>
            <w:r>
              <w:rPr>
                <w:sz w:val="28"/>
              </w:rPr>
              <w:t>Зазначається</w:t>
            </w:r>
            <w:r>
              <w:rPr>
                <w:spacing w:val="35"/>
                <w:sz w:val="28"/>
              </w:rPr>
              <w:t xml:space="preserve"> </w:t>
            </w:r>
            <w:r>
              <w:rPr>
                <w:sz w:val="28"/>
              </w:rPr>
              <w:t>назва внутрішнього</w:t>
            </w:r>
            <w:r>
              <w:rPr>
                <w:spacing w:val="35"/>
                <w:sz w:val="28"/>
              </w:rPr>
              <w:t xml:space="preserve"> </w:t>
            </w:r>
            <w:r>
              <w:rPr>
                <w:sz w:val="28"/>
              </w:rPr>
              <w:t>або</w:t>
            </w:r>
            <w:r>
              <w:rPr>
                <w:spacing w:val="35"/>
                <w:sz w:val="28"/>
              </w:rPr>
              <w:t xml:space="preserve"> </w:t>
            </w:r>
            <w:r>
              <w:rPr>
                <w:sz w:val="28"/>
              </w:rPr>
              <w:t>зовнішнього</w:t>
            </w:r>
            <w:r>
              <w:rPr>
                <w:spacing w:val="35"/>
                <w:sz w:val="28"/>
              </w:rPr>
              <w:t xml:space="preserve"> </w:t>
            </w:r>
            <w:r>
              <w:rPr>
                <w:sz w:val="28"/>
              </w:rPr>
              <w:t>учасника</w:t>
            </w:r>
            <w:r>
              <w:rPr>
                <w:spacing w:val="35"/>
                <w:sz w:val="28"/>
              </w:rPr>
              <w:t xml:space="preserve"> </w:t>
            </w:r>
            <w:r>
              <w:rPr>
                <w:sz w:val="28"/>
              </w:rPr>
              <w:t>процесу, якому передається відповідний документ (результат операції).</w:t>
            </w:r>
          </w:p>
        </w:tc>
      </w:tr>
      <w:tr w:rsidR="003C09F0">
        <w:trPr>
          <w:trHeight w:val="1068"/>
        </w:trPr>
        <w:tc>
          <w:tcPr>
            <w:tcW w:w="569" w:type="dxa"/>
          </w:tcPr>
          <w:p w:rsidR="003C09F0" w:rsidRDefault="009D0EC0">
            <w:pPr>
              <w:pStyle w:val="TableParagraph"/>
              <w:spacing w:before="314"/>
              <w:ind w:left="11"/>
              <w:jc w:val="center"/>
              <w:rPr>
                <w:sz w:val="28"/>
              </w:rPr>
            </w:pPr>
            <w:r>
              <w:rPr>
                <w:spacing w:val="-5"/>
                <w:sz w:val="28"/>
              </w:rPr>
              <w:t>12.</w:t>
            </w:r>
          </w:p>
        </w:tc>
        <w:tc>
          <w:tcPr>
            <w:tcW w:w="3008" w:type="dxa"/>
          </w:tcPr>
          <w:p w:rsidR="003C09F0" w:rsidRDefault="009D0EC0">
            <w:pPr>
              <w:pStyle w:val="TableParagraph"/>
              <w:ind w:left="117" w:right="106"/>
              <w:jc w:val="center"/>
              <w:rPr>
                <w:sz w:val="28"/>
              </w:rPr>
            </w:pPr>
            <w:r>
              <w:rPr>
                <w:sz w:val="28"/>
              </w:rPr>
              <w:t>формат</w:t>
            </w:r>
            <w:r>
              <w:rPr>
                <w:spacing w:val="-18"/>
                <w:sz w:val="28"/>
              </w:rPr>
              <w:t xml:space="preserve"> </w:t>
            </w:r>
            <w:r>
              <w:rPr>
                <w:sz w:val="28"/>
              </w:rPr>
              <w:t xml:space="preserve">документу: </w:t>
            </w:r>
            <w:r>
              <w:rPr>
                <w:spacing w:val="-2"/>
                <w:sz w:val="28"/>
              </w:rPr>
              <w:t>електронний, паперовий</w:t>
            </w:r>
          </w:p>
        </w:tc>
        <w:tc>
          <w:tcPr>
            <w:tcW w:w="11105" w:type="dxa"/>
          </w:tcPr>
          <w:p w:rsidR="003C09F0" w:rsidRDefault="009D0EC0">
            <w:pPr>
              <w:pStyle w:val="TableParagraph"/>
              <w:spacing w:line="237" w:lineRule="auto"/>
              <w:ind w:left="109" w:right="106"/>
              <w:rPr>
                <w:sz w:val="28"/>
              </w:rPr>
            </w:pPr>
            <w:r>
              <w:rPr>
                <w:sz w:val="28"/>
              </w:rPr>
              <w:t>Зазначається формат кожного вхідного по відношенню до операції документу: паперовий або електронний.</w:t>
            </w:r>
          </w:p>
        </w:tc>
      </w:tr>
      <w:tr w:rsidR="003C09F0">
        <w:trPr>
          <w:trHeight w:val="1065"/>
        </w:trPr>
        <w:tc>
          <w:tcPr>
            <w:tcW w:w="569" w:type="dxa"/>
          </w:tcPr>
          <w:p w:rsidR="003C09F0" w:rsidRDefault="009D0EC0">
            <w:pPr>
              <w:pStyle w:val="TableParagraph"/>
              <w:spacing w:before="312"/>
              <w:ind w:left="11"/>
              <w:jc w:val="center"/>
              <w:rPr>
                <w:sz w:val="28"/>
              </w:rPr>
            </w:pPr>
            <w:r>
              <w:rPr>
                <w:spacing w:val="-5"/>
                <w:sz w:val="28"/>
              </w:rPr>
              <w:t>13.</w:t>
            </w:r>
          </w:p>
        </w:tc>
        <w:tc>
          <w:tcPr>
            <w:tcW w:w="3008" w:type="dxa"/>
          </w:tcPr>
          <w:p w:rsidR="003C09F0" w:rsidRDefault="009D0EC0">
            <w:pPr>
              <w:pStyle w:val="TableParagraph"/>
              <w:spacing w:before="156" w:line="237" w:lineRule="auto"/>
              <w:ind w:left="715" w:hanging="531"/>
              <w:rPr>
                <w:sz w:val="28"/>
              </w:rPr>
            </w:pPr>
            <w:r>
              <w:rPr>
                <w:sz w:val="28"/>
              </w:rPr>
              <w:t>Прикладне</w:t>
            </w:r>
            <w:r>
              <w:rPr>
                <w:spacing w:val="-18"/>
                <w:sz w:val="28"/>
              </w:rPr>
              <w:t xml:space="preserve"> </w:t>
            </w:r>
            <w:r>
              <w:rPr>
                <w:sz w:val="28"/>
              </w:rPr>
              <w:t xml:space="preserve">програмне </w:t>
            </w:r>
            <w:r>
              <w:rPr>
                <w:spacing w:val="-2"/>
                <w:sz w:val="28"/>
              </w:rPr>
              <w:t>забезпечення</w:t>
            </w:r>
          </w:p>
        </w:tc>
        <w:tc>
          <w:tcPr>
            <w:tcW w:w="11105" w:type="dxa"/>
          </w:tcPr>
          <w:p w:rsidR="003C09F0" w:rsidRDefault="009D0EC0">
            <w:pPr>
              <w:pStyle w:val="TableParagraph"/>
              <w:ind w:left="109" w:right="102"/>
              <w:jc w:val="both"/>
              <w:rPr>
                <w:sz w:val="28"/>
              </w:rPr>
            </w:pPr>
            <w:r>
              <w:rPr>
                <w:sz w:val="28"/>
              </w:rPr>
              <w:t xml:space="preserve">Зазначається найменування прикладного програмного забезпечення, яке автоматизує виконання операції. У разі, якщо операція не автоматизована, зазначається «не </w:t>
            </w:r>
            <w:r>
              <w:rPr>
                <w:spacing w:val="-2"/>
                <w:sz w:val="28"/>
              </w:rPr>
              <w:t>автоматизована».</w:t>
            </w:r>
          </w:p>
        </w:tc>
      </w:tr>
    </w:tbl>
    <w:p w:rsidR="003C09F0" w:rsidRDefault="003C09F0">
      <w:pPr>
        <w:pStyle w:val="a3"/>
        <w:spacing w:before="142"/>
        <w:ind w:left="0" w:firstLine="0"/>
        <w:jc w:val="left"/>
      </w:pPr>
    </w:p>
    <w:p w:rsidR="003C09F0" w:rsidRDefault="009D0EC0">
      <w:pPr>
        <w:pStyle w:val="1"/>
        <w:ind w:left="1"/>
      </w:pPr>
      <w:r>
        <w:t>VІ.</w:t>
      </w:r>
      <w:r>
        <w:rPr>
          <w:spacing w:val="-5"/>
        </w:rPr>
        <w:t xml:space="preserve"> </w:t>
      </w:r>
      <w:r>
        <w:t>Список</w:t>
      </w:r>
      <w:r>
        <w:rPr>
          <w:spacing w:val="-5"/>
        </w:rPr>
        <w:t xml:space="preserve"> </w:t>
      </w:r>
      <w:r>
        <w:t>прийнятих</w:t>
      </w:r>
      <w:r>
        <w:rPr>
          <w:spacing w:val="-2"/>
        </w:rPr>
        <w:t xml:space="preserve"> скорочень</w:t>
      </w:r>
    </w:p>
    <w:p w:rsidR="003C09F0" w:rsidRDefault="003C09F0">
      <w:pPr>
        <w:pStyle w:val="a3"/>
        <w:spacing w:before="275"/>
        <w:ind w:left="0" w:firstLine="0"/>
        <w:jc w:val="left"/>
        <w:rPr>
          <w:b/>
        </w:rPr>
      </w:pPr>
    </w:p>
    <w:p w:rsidR="003C09F0" w:rsidRDefault="009D0EC0">
      <w:pPr>
        <w:pStyle w:val="a3"/>
        <w:ind w:left="566" w:firstLine="566"/>
        <w:jc w:val="left"/>
      </w:pPr>
      <w:r>
        <w:t>Список</w:t>
      </w:r>
      <w:r>
        <w:rPr>
          <w:spacing w:val="79"/>
        </w:rPr>
        <w:t xml:space="preserve"> </w:t>
      </w:r>
      <w:r>
        <w:t>прийнятих</w:t>
      </w:r>
      <w:r>
        <w:rPr>
          <w:spacing w:val="80"/>
        </w:rPr>
        <w:t xml:space="preserve"> </w:t>
      </w:r>
      <w:r>
        <w:t>скорочень</w:t>
      </w:r>
      <w:r>
        <w:rPr>
          <w:spacing w:val="80"/>
        </w:rPr>
        <w:t xml:space="preserve"> </w:t>
      </w:r>
      <w:r>
        <w:t>оформлюється</w:t>
      </w:r>
      <w:r>
        <w:rPr>
          <w:spacing w:val="80"/>
        </w:rPr>
        <w:t xml:space="preserve"> </w:t>
      </w:r>
      <w:r>
        <w:t>у</w:t>
      </w:r>
      <w:r>
        <w:rPr>
          <w:spacing w:val="77"/>
        </w:rPr>
        <w:t xml:space="preserve"> </w:t>
      </w:r>
      <w:r>
        <w:t>табличній</w:t>
      </w:r>
      <w:r>
        <w:rPr>
          <w:spacing w:val="80"/>
        </w:rPr>
        <w:t xml:space="preserve"> </w:t>
      </w:r>
      <w:r>
        <w:t>формі</w:t>
      </w:r>
      <w:r>
        <w:rPr>
          <w:spacing w:val="80"/>
        </w:rPr>
        <w:t xml:space="preserve"> </w:t>
      </w:r>
      <w:r>
        <w:t>та</w:t>
      </w:r>
      <w:r>
        <w:rPr>
          <w:spacing w:val="80"/>
        </w:rPr>
        <w:t xml:space="preserve"> </w:t>
      </w:r>
      <w:r>
        <w:t>містить</w:t>
      </w:r>
      <w:r>
        <w:rPr>
          <w:spacing w:val="80"/>
        </w:rPr>
        <w:t xml:space="preserve"> </w:t>
      </w:r>
      <w:r>
        <w:t>розшифровку</w:t>
      </w:r>
      <w:r>
        <w:rPr>
          <w:spacing w:val="77"/>
        </w:rPr>
        <w:t xml:space="preserve"> </w:t>
      </w:r>
      <w:r>
        <w:t>використовуваних</w:t>
      </w:r>
      <w:r>
        <w:rPr>
          <w:spacing w:val="80"/>
        </w:rPr>
        <w:t xml:space="preserve"> </w:t>
      </w:r>
      <w:r>
        <w:t>в адміністративному регламенті абревіатур і скорочень:</w:t>
      </w:r>
    </w:p>
    <w:p w:rsidR="003C09F0" w:rsidRDefault="003C09F0">
      <w:pPr>
        <w:pStyle w:val="a3"/>
        <w:spacing w:before="7"/>
        <w:ind w:left="0" w:firstLine="0"/>
        <w:jc w:val="left"/>
        <w:rPr>
          <w:sz w:val="12"/>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5043"/>
      </w:tblGrid>
      <w:tr w:rsidR="003C09F0">
        <w:trPr>
          <w:trHeight w:val="463"/>
        </w:trPr>
        <w:tc>
          <w:tcPr>
            <w:tcW w:w="4679" w:type="dxa"/>
          </w:tcPr>
          <w:p w:rsidR="003C09F0" w:rsidRDefault="009D0EC0">
            <w:pPr>
              <w:pStyle w:val="TableParagraph"/>
              <w:ind w:left="777"/>
              <w:rPr>
                <w:b/>
                <w:sz w:val="28"/>
              </w:rPr>
            </w:pPr>
            <w:r>
              <w:rPr>
                <w:b/>
                <w:spacing w:val="-2"/>
                <w:sz w:val="28"/>
              </w:rPr>
              <w:t>Абревіатура/скорочення</w:t>
            </w:r>
          </w:p>
        </w:tc>
        <w:tc>
          <w:tcPr>
            <w:tcW w:w="5043" w:type="dxa"/>
          </w:tcPr>
          <w:p w:rsidR="003C09F0" w:rsidRDefault="009D0EC0">
            <w:pPr>
              <w:pStyle w:val="TableParagraph"/>
              <w:ind w:left="1638"/>
              <w:rPr>
                <w:b/>
                <w:sz w:val="28"/>
              </w:rPr>
            </w:pPr>
            <w:r>
              <w:rPr>
                <w:b/>
                <w:spacing w:val="-2"/>
                <w:sz w:val="28"/>
              </w:rPr>
              <w:t>Розшифровка</w:t>
            </w:r>
          </w:p>
        </w:tc>
      </w:tr>
      <w:tr w:rsidR="003C09F0">
        <w:trPr>
          <w:trHeight w:val="462"/>
        </w:trPr>
        <w:tc>
          <w:tcPr>
            <w:tcW w:w="4679" w:type="dxa"/>
          </w:tcPr>
          <w:p w:rsidR="003C09F0" w:rsidRDefault="003C09F0">
            <w:pPr>
              <w:pStyle w:val="TableParagraph"/>
              <w:rPr>
                <w:sz w:val="28"/>
              </w:rPr>
            </w:pPr>
          </w:p>
        </w:tc>
        <w:tc>
          <w:tcPr>
            <w:tcW w:w="5043" w:type="dxa"/>
          </w:tcPr>
          <w:p w:rsidR="003C09F0" w:rsidRDefault="003C09F0">
            <w:pPr>
              <w:pStyle w:val="TableParagraph"/>
              <w:rPr>
                <w:sz w:val="28"/>
              </w:rPr>
            </w:pPr>
          </w:p>
        </w:tc>
      </w:tr>
    </w:tbl>
    <w:p w:rsidR="003C09F0" w:rsidRDefault="003C09F0">
      <w:pPr>
        <w:pStyle w:val="TableParagraph"/>
        <w:rPr>
          <w:sz w:val="28"/>
        </w:rPr>
        <w:sectPr w:rsidR="003C09F0">
          <w:pgSz w:w="16840" w:h="11910" w:orient="landscape"/>
          <w:pgMar w:top="1400" w:right="0" w:bottom="280" w:left="566" w:header="756" w:footer="0" w:gutter="0"/>
          <w:cols w:space="720"/>
        </w:sectPr>
      </w:pPr>
    </w:p>
    <w:p w:rsidR="003C09F0" w:rsidRDefault="009D0EC0">
      <w:pPr>
        <w:pStyle w:val="a3"/>
        <w:spacing w:before="262" w:line="311" w:lineRule="exact"/>
        <w:ind w:left="11341" w:firstLine="0"/>
        <w:jc w:val="left"/>
      </w:pPr>
      <w:r>
        <w:lastRenderedPageBreak/>
        <w:t>Додаток</w:t>
      </w:r>
      <w:r>
        <w:rPr>
          <w:spacing w:val="-3"/>
        </w:rPr>
        <w:t xml:space="preserve"> </w:t>
      </w:r>
      <w:r>
        <w:rPr>
          <w:spacing w:val="-10"/>
        </w:rPr>
        <w:t>2</w:t>
      </w:r>
    </w:p>
    <w:p w:rsidR="003C09F0" w:rsidRDefault="009D0EC0">
      <w:pPr>
        <w:pStyle w:val="a3"/>
        <w:spacing w:before="7" w:line="223" w:lineRule="auto"/>
        <w:ind w:left="11341" w:right="242" w:firstLine="0"/>
        <w:jc w:val="left"/>
      </w:pPr>
      <w:r>
        <w:t>до</w:t>
      </w:r>
      <w:r>
        <w:rPr>
          <w:spacing w:val="-12"/>
        </w:rPr>
        <w:t xml:space="preserve"> </w:t>
      </w:r>
      <w:r>
        <w:t>Інструкції</w:t>
      </w:r>
      <w:r>
        <w:rPr>
          <w:spacing w:val="-12"/>
        </w:rPr>
        <w:t xml:space="preserve"> </w:t>
      </w:r>
      <w:r>
        <w:t>з</w:t>
      </w:r>
      <w:r>
        <w:rPr>
          <w:spacing w:val="-17"/>
        </w:rPr>
        <w:t xml:space="preserve"> </w:t>
      </w:r>
      <w:r>
        <w:t>організації внутрішнього контролю</w:t>
      </w:r>
    </w:p>
    <w:p w:rsidR="003C09F0" w:rsidRDefault="003C09F0">
      <w:pPr>
        <w:pStyle w:val="a3"/>
        <w:spacing w:before="249"/>
        <w:ind w:left="0" w:firstLine="0"/>
        <w:jc w:val="left"/>
      </w:pPr>
    </w:p>
    <w:p w:rsidR="003C09F0" w:rsidRDefault="009D0EC0">
      <w:pPr>
        <w:pStyle w:val="1"/>
        <w:ind w:right="497"/>
      </w:pPr>
      <w:r>
        <w:t>Матриця</w:t>
      </w:r>
      <w:r>
        <w:rPr>
          <w:spacing w:val="-6"/>
        </w:rPr>
        <w:t xml:space="preserve"> </w:t>
      </w:r>
      <w:r>
        <w:t>оцінки</w:t>
      </w:r>
      <w:r>
        <w:rPr>
          <w:spacing w:val="-5"/>
        </w:rPr>
        <w:t xml:space="preserve"> </w:t>
      </w:r>
      <w:r>
        <w:rPr>
          <w:spacing w:val="-2"/>
        </w:rPr>
        <w:t>ризиків</w:t>
      </w:r>
    </w:p>
    <w:p w:rsidR="003C09F0" w:rsidRDefault="003C09F0">
      <w:pPr>
        <w:pStyle w:val="a3"/>
        <w:spacing w:before="9" w:after="1"/>
        <w:ind w:left="0" w:firstLine="0"/>
        <w:jc w:val="left"/>
        <w:rPr>
          <w:b/>
          <w:sz w:val="19"/>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3"/>
        <w:gridCol w:w="3653"/>
        <w:gridCol w:w="1275"/>
        <w:gridCol w:w="3286"/>
        <w:gridCol w:w="3289"/>
        <w:gridCol w:w="3286"/>
      </w:tblGrid>
      <w:tr w:rsidR="003C09F0">
        <w:trPr>
          <w:trHeight w:val="1151"/>
        </w:trPr>
        <w:tc>
          <w:tcPr>
            <w:tcW w:w="653" w:type="dxa"/>
          </w:tcPr>
          <w:p w:rsidR="003C09F0" w:rsidRDefault="003C09F0">
            <w:pPr>
              <w:pStyle w:val="TableParagraph"/>
              <w:rPr>
                <w:sz w:val="24"/>
              </w:rPr>
            </w:pPr>
          </w:p>
        </w:tc>
        <w:tc>
          <w:tcPr>
            <w:tcW w:w="4928" w:type="dxa"/>
            <w:gridSpan w:val="2"/>
          </w:tcPr>
          <w:p w:rsidR="003C09F0" w:rsidRDefault="009D0EC0">
            <w:pPr>
              <w:pStyle w:val="TableParagraph"/>
              <w:spacing w:before="22" w:line="276" w:lineRule="auto"/>
              <w:ind w:left="9" w:right="2"/>
              <w:jc w:val="center"/>
              <w:rPr>
                <w:b/>
                <w:sz w:val="24"/>
              </w:rPr>
            </w:pPr>
            <w:r>
              <w:rPr>
                <w:b/>
                <w:sz w:val="24"/>
              </w:rPr>
              <w:t>За</w:t>
            </w:r>
            <w:r>
              <w:rPr>
                <w:b/>
                <w:spacing w:val="-10"/>
                <w:sz w:val="24"/>
              </w:rPr>
              <w:t xml:space="preserve"> </w:t>
            </w:r>
            <w:r>
              <w:rPr>
                <w:b/>
                <w:sz w:val="24"/>
              </w:rPr>
              <w:t>впливом</w:t>
            </w:r>
            <w:r>
              <w:rPr>
                <w:b/>
                <w:spacing w:val="-10"/>
                <w:sz w:val="24"/>
              </w:rPr>
              <w:t xml:space="preserve"> </w:t>
            </w:r>
            <w:r>
              <w:rPr>
                <w:b/>
                <w:sz w:val="24"/>
              </w:rPr>
              <w:t>ризиків</w:t>
            </w:r>
            <w:r>
              <w:rPr>
                <w:b/>
                <w:spacing w:val="-11"/>
                <w:sz w:val="24"/>
              </w:rPr>
              <w:t xml:space="preserve"> </w:t>
            </w:r>
            <w:r>
              <w:rPr>
                <w:b/>
                <w:sz w:val="24"/>
              </w:rPr>
              <w:t>на</w:t>
            </w:r>
            <w:r>
              <w:rPr>
                <w:b/>
                <w:spacing w:val="-10"/>
                <w:sz w:val="24"/>
              </w:rPr>
              <w:t xml:space="preserve"> </w:t>
            </w:r>
            <w:r>
              <w:rPr>
                <w:b/>
                <w:sz w:val="24"/>
              </w:rPr>
              <w:t>спроможність суб'єктів внутрішнього контролю</w:t>
            </w:r>
          </w:p>
          <w:p w:rsidR="003C09F0" w:rsidRDefault="009D0EC0">
            <w:pPr>
              <w:pStyle w:val="TableParagraph"/>
              <w:spacing w:before="2"/>
              <w:ind w:left="9"/>
              <w:jc w:val="center"/>
              <w:rPr>
                <w:b/>
                <w:sz w:val="24"/>
              </w:rPr>
            </w:pPr>
            <w:r>
              <w:rPr>
                <w:b/>
                <w:sz w:val="24"/>
              </w:rPr>
              <w:t>досягати</w:t>
            </w:r>
            <w:r>
              <w:rPr>
                <w:b/>
                <w:spacing w:val="-6"/>
                <w:sz w:val="24"/>
              </w:rPr>
              <w:t xml:space="preserve"> </w:t>
            </w:r>
            <w:r>
              <w:rPr>
                <w:b/>
                <w:sz w:val="24"/>
              </w:rPr>
              <w:t>постановлені</w:t>
            </w:r>
            <w:r>
              <w:rPr>
                <w:b/>
                <w:spacing w:val="-6"/>
                <w:sz w:val="24"/>
              </w:rPr>
              <w:t xml:space="preserve"> </w:t>
            </w:r>
            <w:r>
              <w:rPr>
                <w:b/>
                <w:spacing w:val="-4"/>
                <w:sz w:val="24"/>
              </w:rPr>
              <w:t>цілі</w:t>
            </w:r>
          </w:p>
        </w:tc>
        <w:tc>
          <w:tcPr>
            <w:tcW w:w="9861" w:type="dxa"/>
            <w:gridSpan w:val="3"/>
          </w:tcPr>
          <w:p w:rsidR="003C09F0" w:rsidRDefault="009D0EC0">
            <w:pPr>
              <w:pStyle w:val="TableParagraph"/>
              <w:spacing w:before="22"/>
              <w:ind w:left="10"/>
              <w:jc w:val="center"/>
              <w:rPr>
                <w:b/>
                <w:sz w:val="24"/>
              </w:rPr>
            </w:pPr>
            <w:r>
              <w:rPr>
                <w:b/>
                <w:sz w:val="24"/>
              </w:rPr>
              <w:t>За</w:t>
            </w:r>
            <w:r>
              <w:rPr>
                <w:b/>
                <w:spacing w:val="-5"/>
                <w:sz w:val="24"/>
              </w:rPr>
              <w:t xml:space="preserve"> </w:t>
            </w:r>
            <w:r>
              <w:rPr>
                <w:b/>
                <w:sz w:val="24"/>
              </w:rPr>
              <w:t>ймовірністю</w:t>
            </w:r>
            <w:r>
              <w:rPr>
                <w:b/>
                <w:spacing w:val="-4"/>
                <w:sz w:val="24"/>
              </w:rPr>
              <w:t xml:space="preserve"> </w:t>
            </w:r>
            <w:r>
              <w:rPr>
                <w:b/>
                <w:sz w:val="24"/>
              </w:rPr>
              <w:t>виникнення</w:t>
            </w:r>
            <w:r>
              <w:rPr>
                <w:b/>
                <w:spacing w:val="-4"/>
                <w:sz w:val="24"/>
              </w:rPr>
              <w:t xml:space="preserve"> </w:t>
            </w:r>
            <w:r>
              <w:rPr>
                <w:b/>
                <w:spacing w:val="-2"/>
                <w:sz w:val="24"/>
              </w:rPr>
              <w:t>ризику</w:t>
            </w:r>
          </w:p>
        </w:tc>
      </w:tr>
      <w:tr w:rsidR="003C09F0">
        <w:trPr>
          <w:trHeight w:val="518"/>
        </w:trPr>
        <w:tc>
          <w:tcPr>
            <w:tcW w:w="653" w:type="dxa"/>
            <w:vMerge w:val="restart"/>
            <w:textDirection w:val="btLr"/>
          </w:tcPr>
          <w:p w:rsidR="003C09F0" w:rsidRDefault="009D0EC0">
            <w:pPr>
              <w:pStyle w:val="TableParagraph"/>
              <w:spacing w:before="111"/>
              <w:ind w:right="46"/>
              <w:jc w:val="center"/>
              <w:rPr>
                <w:b/>
                <w:sz w:val="24"/>
              </w:rPr>
            </w:pPr>
            <w:r>
              <w:rPr>
                <w:b/>
                <w:sz w:val="24"/>
              </w:rPr>
              <w:t>В П Л</w:t>
            </w:r>
            <w:r>
              <w:rPr>
                <w:b/>
                <w:spacing w:val="1"/>
                <w:sz w:val="24"/>
              </w:rPr>
              <w:t xml:space="preserve"> </w:t>
            </w:r>
            <w:r>
              <w:rPr>
                <w:b/>
                <w:sz w:val="24"/>
              </w:rPr>
              <w:t xml:space="preserve">И </w:t>
            </w:r>
            <w:r>
              <w:rPr>
                <w:b/>
                <w:spacing w:val="-12"/>
                <w:sz w:val="24"/>
              </w:rPr>
              <w:t>В</w:t>
            </w:r>
          </w:p>
        </w:tc>
        <w:tc>
          <w:tcPr>
            <w:tcW w:w="3653" w:type="dxa"/>
            <w:vMerge w:val="restart"/>
          </w:tcPr>
          <w:p w:rsidR="003C09F0" w:rsidRDefault="003C09F0">
            <w:pPr>
              <w:pStyle w:val="TableParagraph"/>
              <w:spacing w:before="260"/>
              <w:rPr>
                <w:b/>
                <w:sz w:val="24"/>
              </w:rPr>
            </w:pPr>
          </w:p>
          <w:p w:rsidR="003C09F0" w:rsidRDefault="009D0EC0">
            <w:pPr>
              <w:pStyle w:val="TableParagraph"/>
              <w:ind w:left="974"/>
              <w:rPr>
                <w:sz w:val="24"/>
              </w:rPr>
            </w:pPr>
            <w:r>
              <w:rPr>
                <w:sz w:val="24"/>
              </w:rPr>
              <w:t>Критерій</w:t>
            </w:r>
            <w:r>
              <w:rPr>
                <w:spacing w:val="-3"/>
                <w:sz w:val="24"/>
              </w:rPr>
              <w:t xml:space="preserve"> </w:t>
            </w:r>
            <w:r>
              <w:rPr>
                <w:spacing w:val="-2"/>
                <w:sz w:val="24"/>
              </w:rPr>
              <w:t>ризику</w:t>
            </w:r>
          </w:p>
        </w:tc>
        <w:tc>
          <w:tcPr>
            <w:tcW w:w="1275" w:type="dxa"/>
            <w:vMerge w:val="restart"/>
          </w:tcPr>
          <w:p w:rsidR="003C09F0" w:rsidRDefault="003C09F0">
            <w:pPr>
              <w:pStyle w:val="TableParagraph"/>
              <w:spacing w:before="260"/>
              <w:rPr>
                <w:b/>
                <w:sz w:val="24"/>
              </w:rPr>
            </w:pPr>
          </w:p>
          <w:p w:rsidR="003C09F0" w:rsidRDefault="009D0EC0">
            <w:pPr>
              <w:pStyle w:val="TableParagraph"/>
              <w:spacing w:line="276" w:lineRule="auto"/>
              <w:ind w:left="175" w:right="161" w:firstLine="38"/>
              <w:rPr>
                <w:sz w:val="24"/>
              </w:rPr>
            </w:pPr>
            <w:r>
              <w:rPr>
                <w:spacing w:val="-2"/>
                <w:sz w:val="24"/>
              </w:rPr>
              <w:t>Числове значення</w:t>
            </w:r>
          </w:p>
        </w:tc>
        <w:tc>
          <w:tcPr>
            <w:tcW w:w="3286" w:type="dxa"/>
          </w:tcPr>
          <w:p w:rsidR="003C09F0" w:rsidRDefault="009D0EC0">
            <w:pPr>
              <w:pStyle w:val="TableParagraph"/>
              <w:spacing w:before="17"/>
              <w:ind w:left="14" w:right="3"/>
              <w:jc w:val="center"/>
              <w:rPr>
                <w:sz w:val="24"/>
              </w:rPr>
            </w:pPr>
            <w:r>
              <w:rPr>
                <w:sz w:val="24"/>
              </w:rPr>
              <w:t>Низька</w:t>
            </w:r>
            <w:r>
              <w:rPr>
                <w:spacing w:val="-4"/>
                <w:sz w:val="24"/>
              </w:rPr>
              <w:t xml:space="preserve"> </w:t>
            </w:r>
            <w:r>
              <w:rPr>
                <w:spacing w:val="-2"/>
                <w:sz w:val="24"/>
              </w:rPr>
              <w:t>ймовірність</w:t>
            </w:r>
          </w:p>
        </w:tc>
        <w:tc>
          <w:tcPr>
            <w:tcW w:w="3289" w:type="dxa"/>
          </w:tcPr>
          <w:p w:rsidR="003C09F0" w:rsidRDefault="009D0EC0">
            <w:pPr>
              <w:pStyle w:val="TableParagraph"/>
              <w:spacing w:before="17"/>
              <w:ind w:left="11" w:right="3"/>
              <w:jc w:val="center"/>
              <w:rPr>
                <w:sz w:val="24"/>
              </w:rPr>
            </w:pPr>
            <w:r>
              <w:rPr>
                <w:sz w:val="24"/>
              </w:rPr>
              <w:t>Середня</w:t>
            </w:r>
            <w:r>
              <w:rPr>
                <w:spacing w:val="-2"/>
                <w:sz w:val="24"/>
              </w:rPr>
              <w:t xml:space="preserve"> ймовірність</w:t>
            </w:r>
          </w:p>
        </w:tc>
        <w:tc>
          <w:tcPr>
            <w:tcW w:w="3286" w:type="dxa"/>
          </w:tcPr>
          <w:p w:rsidR="003C09F0" w:rsidRDefault="009D0EC0">
            <w:pPr>
              <w:pStyle w:val="TableParagraph"/>
              <w:spacing w:before="17"/>
              <w:ind w:left="14" w:right="11"/>
              <w:jc w:val="center"/>
              <w:rPr>
                <w:sz w:val="24"/>
              </w:rPr>
            </w:pPr>
            <w:r>
              <w:rPr>
                <w:sz w:val="24"/>
              </w:rPr>
              <w:t>Висока</w:t>
            </w:r>
            <w:r>
              <w:rPr>
                <w:spacing w:val="-4"/>
                <w:sz w:val="24"/>
              </w:rPr>
              <w:t xml:space="preserve"> </w:t>
            </w:r>
            <w:r>
              <w:rPr>
                <w:spacing w:val="-2"/>
                <w:sz w:val="24"/>
              </w:rPr>
              <w:t>ймовірність</w:t>
            </w:r>
          </w:p>
        </w:tc>
      </w:tr>
      <w:tr w:rsidR="003C09F0">
        <w:trPr>
          <w:trHeight w:val="825"/>
        </w:trPr>
        <w:tc>
          <w:tcPr>
            <w:tcW w:w="653" w:type="dxa"/>
            <w:vMerge/>
            <w:tcBorders>
              <w:top w:val="nil"/>
            </w:tcBorders>
            <w:textDirection w:val="btLr"/>
          </w:tcPr>
          <w:p w:rsidR="003C09F0" w:rsidRDefault="003C09F0">
            <w:pPr>
              <w:rPr>
                <w:sz w:val="2"/>
                <w:szCs w:val="2"/>
              </w:rPr>
            </w:pPr>
          </w:p>
        </w:tc>
        <w:tc>
          <w:tcPr>
            <w:tcW w:w="3653" w:type="dxa"/>
            <w:vMerge/>
            <w:tcBorders>
              <w:top w:val="nil"/>
            </w:tcBorders>
          </w:tcPr>
          <w:p w:rsidR="003C09F0" w:rsidRDefault="003C09F0">
            <w:pPr>
              <w:rPr>
                <w:sz w:val="2"/>
                <w:szCs w:val="2"/>
              </w:rPr>
            </w:pPr>
          </w:p>
        </w:tc>
        <w:tc>
          <w:tcPr>
            <w:tcW w:w="1275" w:type="dxa"/>
            <w:vMerge/>
            <w:tcBorders>
              <w:top w:val="nil"/>
            </w:tcBorders>
          </w:tcPr>
          <w:p w:rsidR="003C09F0" w:rsidRDefault="003C09F0">
            <w:pPr>
              <w:rPr>
                <w:sz w:val="2"/>
                <w:szCs w:val="2"/>
              </w:rPr>
            </w:pPr>
          </w:p>
        </w:tc>
        <w:tc>
          <w:tcPr>
            <w:tcW w:w="3286" w:type="dxa"/>
          </w:tcPr>
          <w:p w:rsidR="003C09F0" w:rsidRDefault="009D0EC0">
            <w:pPr>
              <w:pStyle w:val="TableParagraph"/>
              <w:spacing w:before="176"/>
              <w:ind w:left="14" w:right="3"/>
              <w:jc w:val="center"/>
              <w:rPr>
                <w:b/>
                <w:sz w:val="24"/>
              </w:rPr>
            </w:pPr>
            <w:r>
              <w:rPr>
                <w:b/>
                <w:spacing w:val="-10"/>
                <w:sz w:val="24"/>
              </w:rPr>
              <w:t>1</w:t>
            </w:r>
          </w:p>
        </w:tc>
        <w:tc>
          <w:tcPr>
            <w:tcW w:w="3289" w:type="dxa"/>
          </w:tcPr>
          <w:p w:rsidR="003C09F0" w:rsidRDefault="009D0EC0">
            <w:pPr>
              <w:pStyle w:val="TableParagraph"/>
              <w:spacing w:before="176"/>
              <w:ind w:left="11" w:right="3"/>
              <w:jc w:val="center"/>
              <w:rPr>
                <w:b/>
                <w:sz w:val="24"/>
              </w:rPr>
            </w:pPr>
            <w:r>
              <w:rPr>
                <w:b/>
                <w:spacing w:val="-10"/>
                <w:sz w:val="24"/>
              </w:rPr>
              <w:t>2</w:t>
            </w:r>
          </w:p>
        </w:tc>
        <w:tc>
          <w:tcPr>
            <w:tcW w:w="3286" w:type="dxa"/>
          </w:tcPr>
          <w:p w:rsidR="003C09F0" w:rsidRDefault="009D0EC0">
            <w:pPr>
              <w:pStyle w:val="TableParagraph"/>
              <w:spacing w:before="176"/>
              <w:ind w:left="14" w:right="9"/>
              <w:jc w:val="center"/>
              <w:rPr>
                <w:b/>
                <w:sz w:val="24"/>
              </w:rPr>
            </w:pPr>
            <w:r>
              <w:rPr>
                <w:b/>
                <w:spacing w:val="-10"/>
                <w:sz w:val="24"/>
              </w:rPr>
              <w:t>3</w:t>
            </w:r>
          </w:p>
        </w:tc>
      </w:tr>
      <w:tr w:rsidR="003C09F0">
        <w:trPr>
          <w:trHeight w:val="796"/>
        </w:trPr>
        <w:tc>
          <w:tcPr>
            <w:tcW w:w="653" w:type="dxa"/>
            <w:vMerge/>
            <w:tcBorders>
              <w:top w:val="nil"/>
            </w:tcBorders>
            <w:textDirection w:val="btLr"/>
          </w:tcPr>
          <w:p w:rsidR="003C09F0" w:rsidRDefault="003C09F0">
            <w:pPr>
              <w:rPr>
                <w:sz w:val="2"/>
                <w:szCs w:val="2"/>
              </w:rPr>
            </w:pPr>
          </w:p>
        </w:tc>
        <w:tc>
          <w:tcPr>
            <w:tcW w:w="3653" w:type="dxa"/>
          </w:tcPr>
          <w:p w:rsidR="003C09F0" w:rsidRDefault="009D0EC0">
            <w:pPr>
              <w:pStyle w:val="TableParagraph"/>
              <w:spacing w:before="257"/>
              <w:ind w:left="107"/>
              <w:rPr>
                <w:sz w:val="24"/>
              </w:rPr>
            </w:pPr>
            <w:r>
              <w:rPr>
                <w:sz w:val="24"/>
              </w:rPr>
              <w:t>Високий</w:t>
            </w:r>
            <w:r>
              <w:rPr>
                <w:spacing w:val="-2"/>
                <w:sz w:val="24"/>
              </w:rPr>
              <w:t xml:space="preserve"> </w:t>
            </w:r>
            <w:r>
              <w:rPr>
                <w:sz w:val="24"/>
              </w:rPr>
              <w:t>рівень</w:t>
            </w:r>
            <w:r>
              <w:rPr>
                <w:spacing w:val="-2"/>
                <w:sz w:val="24"/>
              </w:rPr>
              <w:t xml:space="preserve"> впливу</w:t>
            </w:r>
          </w:p>
        </w:tc>
        <w:tc>
          <w:tcPr>
            <w:tcW w:w="1275" w:type="dxa"/>
          </w:tcPr>
          <w:p w:rsidR="003C09F0" w:rsidRDefault="009D0EC0">
            <w:pPr>
              <w:pStyle w:val="TableParagraph"/>
              <w:spacing w:before="262"/>
              <w:ind w:left="12"/>
              <w:jc w:val="center"/>
              <w:rPr>
                <w:b/>
                <w:sz w:val="24"/>
              </w:rPr>
            </w:pPr>
            <w:r>
              <w:rPr>
                <w:b/>
                <w:spacing w:val="-10"/>
                <w:sz w:val="24"/>
              </w:rPr>
              <w:t>3</w:t>
            </w:r>
          </w:p>
        </w:tc>
        <w:tc>
          <w:tcPr>
            <w:tcW w:w="3286" w:type="dxa"/>
            <w:shd w:val="clear" w:color="auto" w:fill="FFFF00"/>
          </w:tcPr>
          <w:p w:rsidR="003C09F0" w:rsidRDefault="009D0EC0">
            <w:pPr>
              <w:pStyle w:val="TableParagraph"/>
              <w:spacing w:before="262"/>
              <w:ind w:left="14"/>
              <w:jc w:val="center"/>
              <w:rPr>
                <w:b/>
                <w:sz w:val="24"/>
              </w:rPr>
            </w:pPr>
            <w:r>
              <w:rPr>
                <w:b/>
                <w:sz w:val="24"/>
              </w:rPr>
              <w:t>3</w:t>
            </w:r>
            <w:r>
              <w:rPr>
                <w:b/>
                <w:sz w:val="24"/>
                <w:vertAlign w:val="superscript"/>
              </w:rPr>
              <w:t>*</w:t>
            </w:r>
            <w:r>
              <w:rPr>
                <w:b/>
                <w:spacing w:val="1"/>
                <w:sz w:val="24"/>
              </w:rPr>
              <w:t xml:space="preserve"> </w:t>
            </w:r>
            <w:r>
              <w:rPr>
                <w:b/>
                <w:sz w:val="24"/>
              </w:rPr>
              <w:t xml:space="preserve">(1 x </w:t>
            </w:r>
            <w:r>
              <w:rPr>
                <w:b/>
                <w:spacing w:val="-5"/>
                <w:sz w:val="24"/>
              </w:rPr>
              <w:t>3)</w:t>
            </w:r>
          </w:p>
        </w:tc>
        <w:tc>
          <w:tcPr>
            <w:tcW w:w="3289" w:type="dxa"/>
            <w:shd w:val="clear" w:color="auto" w:fill="FF0000"/>
          </w:tcPr>
          <w:p w:rsidR="003C09F0" w:rsidRDefault="009D0EC0">
            <w:pPr>
              <w:pStyle w:val="TableParagraph"/>
              <w:spacing w:before="262"/>
              <w:ind w:left="11"/>
              <w:jc w:val="center"/>
              <w:rPr>
                <w:b/>
                <w:sz w:val="24"/>
              </w:rPr>
            </w:pPr>
            <w:r>
              <w:rPr>
                <w:b/>
                <w:sz w:val="24"/>
              </w:rPr>
              <w:t>6</w:t>
            </w:r>
            <w:r>
              <w:rPr>
                <w:b/>
                <w:sz w:val="24"/>
                <w:vertAlign w:val="superscript"/>
              </w:rPr>
              <w:t>*</w:t>
            </w:r>
            <w:r>
              <w:rPr>
                <w:b/>
                <w:spacing w:val="1"/>
                <w:sz w:val="24"/>
              </w:rPr>
              <w:t xml:space="preserve"> </w:t>
            </w:r>
            <w:r>
              <w:rPr>
                <w:b/>
                <w:sz w:val="24"/>
              </w:rPr>
              <w:t xml:space="preserve">(2 x </w:t>
            </w:r>
            <w:r>
              <w:rPr>
                <w:b/>
                <w:spacing w:val="-5"/>
                <w:sz w:val="24"/>
              </w:rPr>
              <w:t>3)</w:t>
            </w:r>
          </w:p>
        </w:tc>
        <w:tc>
          <w:tcPr>
            <w:tcW w:w="3286" w:type="dxa"/>
            <w:shd w:val="clear" w:color="auto" w:fill="FF0000"/>
          </w:tcPr>
          <w:p w:rsidR="003C09F0" w:rsidRDefault="009D0EC0">
            <w:pPr>
              <w:pStyle w:val="TableParagraph"/>
              <w:spacing w:before="262"/>
              <w:ind w:left="14" w:right="5"/>
              <w:jc w:val="center"/>
              <w:rPr>
                <w:b/>
                <w:sz w:val="24"/>
              </w:rPr>
            </w:pPr>
            <w:r>
              <w:rPr>
                <w:b/>
                <w:sz w:val="24"/>
              </w:rPr>
              <w:t>9</w:t>
            </w:r>
            <w:r>
              <w:rPr>
                <w:b/>
                <w:sz w:val="24"/>
                <w:vertAlign w:val="superscript"/>
              </w:rPr>
              <w:t>*</w:t>
            </w:r>
            <w:r>
              <w:rPr>
                <w:b/>
                <w:spacing w:val="1"/>
                <w:sz w:val="24"/>
              </w:rPr>
              <w:t xml:space="preserve"> </w:t>
            </w:r>
            <w:r>
              <w:rPr>
                <w:b/>
                <w:sz w:val="24"/>
              </w:rPr>
              <w:t xml:space="preserve">(3 x </w:t>
            </w:r>
            <w:r>
              <w:rPr>
                <w:b/>
                <w:spacing w:val="-5"/>
                <w:sz w:val="24"/>
              </w:rPr>
              <w:t>3)</w:t>
            </w:r>
          </w:p>
        </w:tc>
      </w:tr>
      <w:tr w:rsidR="003C09F0">
        <w:trPr>
          <w:trHeight w:val="799"/>
        </w:trPr>
        <w:tc>
          <w:tcPr>
            <w:tcW w:w="653" w:type="dxa"/>
            <w:vMerge/>
            <w:tcBorders>
              <w:top w:val="nil"/>
            </w:tcBorders>
            <w:textDirection w:val="btLr"/>
          </w:tcPr>
          <w:p w:rsidR="003C09F0" w:rsidRDefault="003C09F0">
            <w:pPr>
              <w:rPr>
                <w:sz w:val="2"/>
                <w:szCs w:val="2"/>
              </w:rPr>
            </w:pPr>
          </w:p>
        </w:tc>
        <w:tc>
          <w:tcPr>
            <w:tcW w:w="3653" w:type="dxa"/>
          </w:tcPr>
          <w:p w:rsidR="003C09F0" w:rsidRDefault="009D0EC0">
            <w:pPr>
              <w:pStyle w:val="TableParagraph"/>
              <w:spacing w:before="257"/>
              <w:ind w:left="107"/>
              <w:rPr>
                <w:sz w:val="24"/>
              </w:rPr>
            </w:pPr>
            <w:r>
              <w:rPr>
                <w:sz w:val="24"/>
              </w:rPr>
              <w:t>Середній</w:t>
            </w:r>
            <w:r>
              <w:rPr>
                <w:spacing w:val="-2"/>
                <w:sz w:val="24"/>
              </w:rPr>
              <w:t xml:space="preserve"> </w:t>
            </w:r>
            <w:r>
              <w:rPr>
                <w:sz w:val="24"/>
              </w:rPr>
              <w:t>рівень</w:t>
            </w:r>
            <w:r>
              <w:rPr>
                <w:spacing w:val="-1"/>
                <w:sz w:val="24"/>
              </w:rPr>
              <w:t xml:space="preserve"> </w:t>
            </w:r>
            <w:r>
              <w:rPr>
                <w:spacing w:val="-2"/>
                <w:sz w:val="24"/>
              </w:rPr>
              <w:t>впливу</w:t>
            </w:r>
          </w:p>
        </w:tc>
        <w:tc>
          <w:tcPr>
            <w:tcW w:w="1275" w:type="dxa"/>
          </w:tcPr>
          <w:p w:rsidR="003C09F0" w:rsidRDefault="009D0EC0">
            <w:pPr>
              <w:pStyle w:val="TableParagraph"/>
              <w:spacing w:before="262"/>
              <w:ind w:left="12"/>
              <w:jc w:val="center"/>
              <w:rPr>
                <w:b/>
                <w:sz w:val="24"/>
              </w:rPr>
            </w:pPr>
            <w:r>
              <w:rPr>
                <w:b/>
                <w:spacing w:val="-10"/>
                <w:sz w:val="24"/>
              </w:rPr>
              <w:t>2</w:t>
            </w:r>
          </w:p>
        </w:tc>
        <w:tc>
          <w:tcPr>
            <w:tcW w:w="3286" w:type="dxa"/>
            <w:shd w:val="clear" w:color="auto" w:fill="32CC32"/>
          </w:tcPr>
          <w:p w:rsidR="003C09F0" w:rsidRDefault="009D0EC0">
            <w:pPr>
              <w:pStyle w:val="TableParagraph"/>
              <w:spacing w:before="262"/>
              <w:ind w:left="14"/>
              <w:jc w:val="center"/>
              <w:rPr>
                <w:b/>
                <w:sz w:val="24"/>
              </w:rPr>
            </w:pPr>
            <w:r>
              <w:rPr>
                <w:b/>
                <w:sz w:val="24"/>
              </w:rPr>
              <w:t>2</w:t>
            </w:r>
            <w:r>
              <w:rPr>
                <w:b/>
                <w:sz w:val="24"/>
                <w:vertAlign w:val="superscript"/>
              </w:rPr>
              <w:t>*</w:t>
            </w:r>
            <w:r>
              <w:rPr>
                <w:b/>
                <w:spacing w:val="1"/>
                <w:sz w:val="24"/>
              </w:rPr>
              <w:t xml:space="preserve"> </w:t>
            </w:r>
            <w:r>
              <w:rPr>
                <w:b/>
                <w:sz w:val="24"/>
              </w:rPr>
              <w:t xml:space="preserve">(1 x </w:t>
            </w:r>
            <w:r>
              <w:rPr>
                <w:b/>
                <w:spacing w:val="-5"/>
                <w:sz w:val="24"/>
              </w:rPr>
              <w:t>2)</w:t>
            </w:r>
          </w:p>
        </w:tc>
        <w:tc>
          <w:tcPr>
            <w:tcW w:w="3289" w:type="dxa"/>
            <w:shd w:val="clear" w:color="auto" w:fill="FFFF00"/>
          </w:tcPr>
          <w:p w:rsidR="003C09F0" w:rsidRDefault="009D0EC0">
            <w:pPr>
              <w:pStyle w:val="TableParagraph"/>
              <w:spacing w:before="262"/>
              <w:ind w:left="11"/>
              <w:jc w:val="center"/>
              <w:rPr>
                <w:b/>
                <w:sz w:val="24"/>
              </w:rPr>
            </w:pPr>
            <w:r>
              <w:rPr>
                <w:b/>
                <w:sz w:val="24"/>
              </w:rPr>
              <w:t>4</w:t>
            </w:r>
            <w:r>
              <w:rPr>
                <w:b/>
                <w:sz w:val="24"/>
                <w:vertAlign w:val="superscript"/>
              </w:rPr>
              <w:t>*</w:t>
            </w:r>
            <w:r>
              <w:rPr>
                <w:b/>
                <w:spacing w:val="1"/>
                <w:sz w:val="24"/>
              </w:rPr>
              <w:t xml:space="preserve"> </w:t>
            </w:r>
            <w:r>
              <w:rPr>
                <w:b/>
                <w:sz w:val="24"/>
              </w:rPr>
              <w:t xml:space="preserve">(2 x </w:t>
            </w:r>
            <w:r>
              <w:rPr>
                <w:b/>
                <w:spacing w:val="-5"/>
                <w:sz w:val="24"/>
              </w:rPr>
              <w:t>2)</w:t>
            </w:r>
          </w:p>
        </w:tc>
        <w:tc>
          <w:tcPr>
            <w:tcW w:w="3286" w:type="dxa"/>
            <w:shd w:val="clear" w:color="auto" w:fill="FF0000"/>
          </w:tcPr>
          <w:p w:rsidR="003C09F0" w:rsidRDefault="009D0EC0">
            <w:pPr>
              <w:pStyle w:val="TableParagraph"/>
              <w:spacing w:before="262"/>
              <w:ind w:left="14" w:right="5"/>
              <w:jc w:val="center"/>
              <w:rPr>
                <w:b/>
                <w:sz w:val="24"/>
              </w:rPr>
            </w:pPr>
            <w:r>
              <w:rPr>
                <w:b/>
                <w:sz w:val="24"/>
              </w:rPr>
              <w:t>6</w:t>
            </w:r>
            <w:r>
              <w:rPr>
                <w:b/>
                <w:sz w:val="24"/>
                <w:vertAlign w:val="superscript"/>
              </w:rPr>
              <w:t>*</w:t>
            </w:r>
            <w:r>
              <w:rPr>
                <w:b/>
                <w:spacing w:val="1"/>
                <w:sz w:val="24"/>
              </w:rPr>
              <w:t xml:space="preserve"> </w:t>
            </w:r>
            <w:r>
              <w:rPr>
                <w:b/>
                <w:sz w:val="24"/>
              </w:rPr>
              <w:t xml:space="preserve">(3 x </w:t>
            </w:r>
            <w:r>
              <w:rPr>
                <w:b/>
                <w:spacing w:val="-5"/>
                <w:sz w:val="24"/>
              </w:rPr>
              <w:t>2)</w:t>
            </w:r>
          </w:p>
        </w:tc>
      </w:tr>
      <w:tr w:rsidR="003C09F0">
        <w:trPr>
          <w:trHeight w:val="796"/>
        </w:trPr>
        <w:tc>
          <w:tcPr>
            <w:tcW w:w="653" w:type="dxa"/>
            <w:vMerge/>
            <w:tcBorders>
              <w:top w:val="nil"/>
            </w:tcBorders>
            <w:textDirection w:val="btLr"/>
          </w:tcPr>
          <w:p w:rsidR="003C09F0" w:rsidRDefault="003C09F0">
            <w:pPr>
              <w:rPr>
                <w:sz w:val="2"/>
                <w:szCs w:val="2"/>
              </w:rPr>
            </w:pPr>
          </w:p>
        </w:tc>
        <w:tc>
          <w:tcPr>
            <w:tcW w:w="3653" w:type="dxa"/>
          </w:tcPr>
          <w:p w:rsidR="003C09F0" w:rsidRDefault="009D0EC0">
            <w:pPr>
              <w:pStyle w:val="TableParagraph"/>
              <w:spacing w:before="257"/>
              <w:ind w:left="107"/>
              <w:rPr>
                <w:sz w:val="24"/>
              </w:rPr>
            </w:pPr>
            <w:r>
              <w:rPr>
                <w:sz w:val="24"/>
              </w:rPr>
              <w:t>Низький</w:t>
            </w:r>
            <w:r>
              <w:rPr>
                <w:spacing w:val="-3"/>
                <w:sz w:val="24"/>
              </w:rPr>
              <w:t xml:space="preserve"> </w:t>
            </w:r>
            <w:r>
              <w:rPr>
                <w:sz w:val="24"/>
              </w:rPr>
              <w:t>рівень</w:t>
            </w:r>
            <w:r>
              <w:rPr>
                <w:spacing w:val="-3"/>
                <w:sz w:val="24"/>
              </w:rPr>
              <w:t xml:space="preserve"> </w:t>
            </w:r>
            <w:r>
              <w:rPr>
                <w:spacing w:val="-2"/>
                <w:sz w:val="24"/>
              </w:rPr>
              <w:t>впливу</w:t>
            </w:r>
          </w:p>
        </w:tc>
        <w:tc>
          <w:tcPr>
            <w:tcW w:w="1275" w:type="dxa"/>
          </w:tcPr>
          <w:p w:rsidR="003C09F0" w:rsidRDefault="009D0EC0">
            <w:pPr>
              <w:pStyle w:val="TableParagraph"/>
              <w:spacing w:before="262"/>
              <w:ind w:left="12"/>
              <w:jc w:val="center"/>
              <w:rPr>
                <w:b/>
                <w:sz w:val="24"/>
              </w:rPr>
            </w:pPr>
            <w:r>
              <w:rPr>
                <w:b/>
                <w:spacing w:val="-10"/>
                <w:sz w:val="24"/>
              </w:rPr>
              <w:t>1</w:t>
            </w:r>
          </w:p>
        </w:tc>
        <w:tc>
          <w:tcPr>
            <w:tcW w:w="3286" w:type="dxa"/>
            <w:shd w:val="clear" w:color="auto" w:fill="32CC32"/>
          </w:tcPr>
          <w:p w:rsidR="003C09F0" w:rsidRDefault="009D0EC0">
            <w:pPr>
              <w:pStyle w:val="TableParagraph"/>
              <w:spacing w:before="262"/>
              <w:ind w:left="14"/>
              <w:jc w:val="center"/>
              <w:rPr>
                <w:b/>
                <w:sz w:val="24"/>
              </w:rPr>
            </w:pPr>
            <w:r>
              <w:rPr>
                <w:b/>
                <w:sz w:val="24"/>
              </w:rPr>
              <w:t>1</w:t>
            </w:r>
            <w:r>
              <w:rPr>
                <w:b/>
                <w:sz w:val="24"/>
                <w:vertAlign w:val="superscript"/>
              </w:rPr>
              <w:t>*</w:t>
            </w:r>
            <w:r>
              <w:rPr>
                <w:b/>
                <w:spacing w:val="1"/>
                <w:sz w:val="24"/>
              </w:rPr>
              <w:t xml:space="preserve"> </w:t>
            </w:r>
            <w:r>
              <w:rPr>
                <w:b/>
                <w:sz w:val="24"/>
              </w:rPr>
              <w:t xml:space="preserve">(1 x </w:t>
            </w:r>
            <w:r>
              <w:rPr>
                <w:b/>
                <w:spacing w:val="-5"/>
                <w:sz w:val="24"/>
              </w:rPr>
              <w:t>1)</w:t>
            </w:r>
          </w:p>
        </w:tc>
        <w:tc>
          <w:tcPr>
            <w:tcW w:w="3289" w:type="dxa"/>
            <w:shd w:val="clear" w:color="auto" w:fill="32CC32"/>
          </w:tcPr>
          <w:p w:rsidR="003C09F0" w:rsidRDefault="009D0EC0">
            <w:pPr>
              <w:pStyle w:val="TableParagraph"/>
              <w:spacing w:before="262"/>
              <w:ind w:left="11"/>
              <w:jc w:val="center"/>
              <w:rPr>
                <w:b/>
                <w:sz w:val="24"/>
              </w:rPr>
            </w:pPr>
            <w:r>
              <w:rPr>
                <w:b/>
                <w:sz w:val="24"/>
              </w:rPr>
              <w:t>2</w:t>
            </w:r>
            <w:r>
              <w:rPr>
                <w:b/>
                <w:sz w:val="24"/>
                <w:vertAlign w:val="superscript"/>
              </w:rPr>
              <w:t>*</w:t>
            </w:r>
            <w:r>
              <w:rPr>
                <w:b/>
                <w:spacing w:val="1"/>
                <w:sz w:val="24"/>
              </w:rPr>
              <w:t xml:space="preserve"> </w:t>
            </w:r>
            <w:r>
              <w:rPr>
                <w:b/>
                <w:sz w:val="24"/>
              </w:rPr>
              <w:t xml:space="preserve">(2 x </w:t>
            </w:r>
            <w:r>
              <w:rPr>
                <w:b/>
                <w:spacing w:val="-5"/>
                <w:sz w:val="24"/>
              </w:rPr>
              <w:t>1)</w:t>
            </w:r>
          </w:p>
        </w:tc>
        <w:tc>
          <w:tcPr>
            <w:tcW w:w="3286" w:type="dxa"/>
            <w:shd w:val="clear" w:color="auto" w:fill="FFFF00"/>
          </w:tcPr>
          <w:p w:rsidR="003C09F0" w:rsidRDefault="009D0EC0">
            <w:pPr>
              <w:pStyle w:val="TableParagraph"/>
              <w:spacing w:before="262"/>
              <w:ind w:left="14" w:right="5"/>
              <w:jc w:val="center"/>
              <w:rPr>
                <w:b/>
                <w:sz w:val="24"/>
              </w:rPr>
            </w:pPr>
            <w:r>
              <w:rPr>
                <w:b/>
                <w:sz w:val="24"/>
              </w:rPr>
              <w:t>3</w:t>
            </w:r>
            <w:r>
              <w:rPr>
                <w:b/>
                <w:sz w:val="24"/>
                <w:vertAlign w:val="superscript"/>
              </w:rPr>
              <w:t>*</w:t>
            </w:r>
            <w:r>
              <w:rPr>
                <w:b/>
                <w:spacing w:val="1"/>
                <w:sz w:val="24"/>
              </w:rPr>
              <w:t xml:space="preserve"> </w:t>
            </w:r>
            <w:r>
              <w:rPr>
                <w:b/>
                <w:sz w:val="24"/>
              </w:rPr>
              <w:t xml:space="preserve">(3 x </w:t>
            </w:r>
            <w:r>
              <w:rPr>
                <w:b/>
                <w:spacing w:val="-5"/>
                <w:sz w:val="24"/>
              </w:rPr>
              <w:t>1)</w:t>
            </w:r>
          </w:p>
        </w:tc>
      </w:tr>
      <w:tr w:rsidR="003C09F0">
        <w:trPr>
          <w:trHeight w:val="798"/>
        </w:trPr>
        <w:tc>
          <w:tcPr>
            <w:tcW w:w="653" w:type="dxa"/>
          </w:tcPr>
          <w:p w:rsidR="003C09F0" w:rsidRDefault="003C09F0">
            <w:pPr>
              <w:pStyle w:val="TableParagraph"/>
              <w:rPr>
                <w:sz w:val="24"/>
              </w:rPr>
            </w:pPr>
          </w:p>
        </w:tc>
        <w:tc>
          <w:tcPr>
            <w:tcW w:w="14789" w:type="dxa"/>
            <w:gridSpan w:val="5"/>
          </w:tcPr>
          <w:p w:rsidR="003C09F0" w:rsidRDefault="009D0EC0">
            <w:pPr>
              <w:pStyle w:val="TableParagraph"/>
              <w:spacing w:before="262"/>
              <w:ind w:left="5"/>
              <w:jc w:val="center"/>
              <w:rPr>
                <w:b/>
                <w:sz w:val="24"/>
              </w:rPr>
            </w:pPr>
            <w:r>
              <w:rPr>
                <w:b/>
                <w:sz w:val="24"/>
              </w:rPr>
              <w:t>Й М О В І</w:t>
            </w:r>
            <w:r>
              <w:rPr>
                <w:b/>
                <w:spacing w:val="-1"/>
                <w:sz w:val="24"/>
              </w:rPr>
              <w:t xml:space="preserve"> </w:t>
            </w:r>
            <w:r>
              <w:rPr>
                <w:b/>
                <w:sz w:val="24"/>
              </w:rPr>
              <w:t>Р</w:t>
            </w:r>
            <w:r>
              <w:rPr>
                <w:b/>
                <w:spacing w:val="-3"/>
                <w:sz w:val="24"/>
              </w:rPr>
              <w:t xml:space="preserve"> </w:t>
            </w:r>
            <w:r>
              <w:rPr>
                <w:b/>
                <w:sz w:val="24"/>
              </w:rPr>
              <w:t>Н І</w:t>
            </w:r>
            <w:r>
              <w:rPr>
                <w:b/>
                <w:spacing w:val="-1"/>
                <w:sz w:val="24"/>
              </w:rPr>
              <w:t xml:space="preserve"> </w:t>
            </w:r>
            <w:r>
              <w:rPr>
                <w:b/>
                <w:sz w:val="24"/>
              </w:rPr>
              <w:t>С</w:t>
            </w:r>
            <w:r>
              <w:rPr>
                <w:b/>
                <w:spacing w:val="-1"/>
                <w:sz w:val="24"/>
              </w:rPr>
              <w:t xml:space="preserve"> </w:t>
            </w:r>
            <w:r>
              <w:rPr>
                <w:b/>
                <w:sz w:val="24"/>
              </w:rPr>
              <w:t xml:space="preserve">Т </w:t>
            </w:r>
            <w:r>
              <w:rPr>
                <w:b/>
                <w:spacing w:val="-10"/>
                <w:sz w:val="24"/>
              </w:rPr>
              <w:t>Ь</w:t>
            </w:r>
          </w:p>
        </w:tc>
      </w:tr>
    </w:tbl>
    <w:p w:rsidR="003C09F0" w:rsidRDefault="009D0EC0">
      <w:pPr>
        <w:ind w:left="566"/>
      </w:pPr>
      <w:r>
        <w:rPr>
          <w:b/>
          <w:position w:val="15"/>
          <w:sz w:val="21"/>
        </w:rPr>
        <w:t>*</w:t>
      </w:r>
      <w:r>
        <w:rPr>
          <w:b/>
          <w:spacing w:val="13"/>
          <w:position w:val="15"/>
          <w:sz w:val="21"/>
        </w:rPr>
        <w:t xml:space="preserve"> </w:t>
      </w:r>
      <w:r>
        <w:rPr>
          <w:sz w:val="28"/>
        </w:rPr>
        <w:t>-</w:t>
      </w:r>
      <w:r>
        <w:rPr>
          <w:spacing w:val="-5"/>
          <w:sz w:val="28"/>
        </w:rPr>
        <w:t xml:space="preserve"> </w:t>
      </w:r>
      <w:r>
        <w:t>сумарне</w:t>
      </w:r>
      <w:r>
        <w:rPr>
          <w:spacing w:val="-3"/>
        </w:rPr>
        <w:t xml:space="preserve"> </w:t>
      </w:r>
      <w:r>
        <w:t>числове</w:t>
      </w:r>
      <w:r>
        <w:rPr>
          <w:spacing w:val="-3"/>
        </w:rPr>
        <w:t xml:space="preserve"> </w:t>
      </w:r>
      <w:r>
        <w:t>значення</w:t>
      </w:r>
      <w:r>
        <w:rPr>
          <w:spacing w:val="-3"/>
        </w:rPr>
        <w:t xml:space="preserve"> </w:t>
      </w:r>
      <w:r>
        <w:rPr>
          <w:spacing w:val="-4"/>
        </w:rPr>
        <w:t>(ЧЗ)</w:t>
      </w:r>
    </w:p>
    <w:p w:rsidR="003C09F0" w:rsidRDefault="003C09F0">
      <w:pPr>
        <w:sectPr w:rsidR="003C09F0">
          <w:pgSz w:w="16840" w:h="11910" w:orient="landscape"/>
          <w:pgMar w:top="1400" w:right="0" w:bottom="280" w:left="566" w:header="756" w:footer="0" w:gutter="0"/>
          <w:cols w:space="720"/>
        </w:sectPr>
      </w:pPr>
    </w:p>
    <w:p w:rsidR="003C09F0" w:rsidRDefault="009D0EC0">
      <w:pPr>
        <w:pStyle w:val="a3"/>
        <w:spacing w:before="262" w:line="311" w:lineRule="exact"/>
        <w:ind w:left="11483" w:firstLine="0"/>
        <w:jc w:val="left"/>
      </w:pPr>
      <w:r>
        <w:lastRenderedPageBreak/>
        <w:t>Додаток</w:t>
      </w:r>
      <w:r>
        <w:rPr>
          <w:spacing w:val="-3"/>
        </w:rPr>
        <w:t xml:space="preserve"> </w:t>
      </w:r>
      <w:r>
        <w:rPr>
          <w:spacing w:val="-10"/>
        </w:rPr>
        <w:t>3</w:t>
      </w:r>
    </w:p>
    <w:p w:rsidR="003C09F0" w:rsidRDefault="009D0EC0">
      <w:pPr>
        <w:pStyle w:val="a3"/>
        <w:spacing w:before="7" w:line="223" w:lineRule="auto"/>
        <w:ind w:left="11483" w:right="242" w:firstLine="0"/>
        <w:jc w:val="left"/>
      </w:pPr>
      <w:r>
        <w:t>до</w:t>
      </w:r>
      <w:r>
        <w:rPr>
          <w:spacing w:val="-12"/>
        </w:rPr>
        <w:t xml:space="preserve"> </w:t>
      </w:r>
      <w:r>
        <w:t>Інструкції</w:t>
      </w:r>
      <w:r>
        <w:rPr>
          <w:spacing w:val="-12"/>
        </w:rPr>
        <w:t xml:space="preserve"> </w:t>
      </w:r>
      <w:r>
        <w:t>з</w:t>
      </w:r>
      <w:r>
        <w:rPr>
          <w:spacing w:val="-17"/>
        </w:rPr>
        <w:t xml:space="preserve"> </w:t>
      </w:r>
      <w:r>
        <w:t>організації внутрішнього контролю</w:t>
      </w:r>
    </w:p>
    <w:p w:rsidR="003C09F0" w:rsidRDefault="003C09F0">
      <w:pPr>
        <w:pStyle w:val="a3"/>
        <w:ind w:left="0" w:firstLine="0"/>
        <w:jc w:val="left"/>
        <w:rPr>
          <w:sz w:val="20"/>
        </w:rPr>
      </w:pPr>
    </w:p>
    <w:p w:rsidR="003C09F0" w:rsidRDefault="003C09F0">
      <w:pPr>
        <w:pStyle w:val="a3"/>
        <w:spacing w:before="53"/>
        <w:ind w:left="0" w:firstLine="0"/>
        <w:jc w:val="left"/>
        <w:rPr>
          <w:sz w:val="20"/>
        </w:rPr>
      </w:pPr>
    </w:p>
    <w:p w:rsidR="003C09F0" w:rsidRDefault="003C09F0">
      <w:pPr>
        <w:pStyle w:val="a3"/>
        <w:jc w:val="left"/>
        <w:rPr>
          <w:sz w:val="20"/>
        </w:rPr>
        <w:sectPr w:rsidR="003C09F0">
          <w:pgSz w:w="16840" w:h="11910" w:orient="landscape"/>
          <w:pgMar w:top="1400" w:right="0" w:bottom="280" w:left="566" w:header="756" w:footer="0" w:gutter="0"/>
          <w:cols w:space="720"/>
        </w:sectPr>
      </w:pPr>
    </w:p>
    <w:p w:rsidR="003C09F0" w:rsidRDefault="003C09F0">
      <w:pPr>
        <w:pStyle w:val="a3"/>
        <w:ind w:left="0" w:firstLine="0"/>
        <w:jc w:val="left"/>
      </w:pPr>
    </w:p>
    <w:p w:rsidR="003C09F0" w:rsidRDefault="003C09F0">
      <w:pPr>
        <w:pStyle w:val="a3"/>
        <w:spacing w:before="24"/>
        <w:ind w:left="0" w:firstLine="0"/>
        <w:jc w:val="left"/>
      </w:pPr>
    </w:p>
    <w:p w:rsidR="003C09F0" w:rsidRDefault="009D0EC0">
      <w:pPr>
        <w:pStyle w:val="1"/>
        <w:ind w:left="1553"/>
        <w:jc w:val="left"/>
      </w:pPr>
      <w:r>
        <w:rPr>
          <w:spacing w:val="-2"/>
        </w:rPr>
        <w:t>проведена</w:t>
      </w:r>
    </w:p>
    <w:p w:rsidR="003C09F0" w:rsidRDefault="009D0EC0">
      <w:pPr>
        <w:spacing w:before="90"/>
        <w:ind w:left="1553"/>
        <w:rPr>
          <w:b/>
          <w:sz w:val="28"/>
        </w:rPr>
      </w:pPr>
      <w:r>
        <w:br w:type="column"/>
      </w:r>
      <w:r>
        <w:rPr>
          <w:b/>
          <w:sz w:val="28"/>
        </w:rPr>
        <w:lastRenderedPageBreak/>
        <w:t>Інформація</w:t>
      </w:r>
      <w:r>
        <w:rPr>
          <w:b/>
          <w:spacing w:val="-9"/>
          <w:sz w:val="28"/>
        </w:rPr>
        <w:t xml:space="preserve"> </w:t>
      </w:r>
      <w:r>
        <w:rPr>
          <w:b/>
          <w:sz w:val="28"/>
        </w:rPr>
        <w:t>про</w:t>
      </w:r>
      <w:r>
        <w:rPr>
          <w:b/>
          <w:spacing w:val="-9"/>
          <w:sz w:val="28"/>
        </w:rPr>
        <w:t xml:space="preserve"> </w:t>
      </w:r>
      <w:r>
        <w:rPr>
          <w:b/>
          <w:sz w:val="28"/>
        </w:rPr>
        <w:t>ідентифікацію</w:t>
      </w:r>
      <w:r>
        <w:rPr>
          <w:b/>
          <w:spacing w:val="-7"/>
          <w:sz w:val="28"/>
        </w:rPr>
        <w:t xml:space="preserve"> </w:t>
      </w:r>
      <w:r>
        <w:rPr>
          <w:b/>
          <w:sz w:val="28"/>
        </w:rPr>
        <w:t>та</w:t>
      </w:r>
      <w:r>
        <w:rPr>
          <w:b/>
          <w:spacing w:val="-5"/>
          <w:sz w:val="28"/>
        </w:rPr>
        <w:t xml:space="preserve"> </w:t>
      </w:r>
      <w:r>
        <w:rPr>
          <w:b/>
          <w:sz w:val="28"/>
        </w:rPr>
        <w:t>оцінку</w:t>
      </w:r>
      <w:r>
        <w:rPr>
          <w:b/>
          <w:spacing w:val="-4"/>
          <w:sz w:val="28"/>
        </w:rPr>
        <w:t xml:space="preserve"> </w:t>
      </w:r>
      <w:r>
        <w:rPr>
          <w:b/>
          <w:spacing w:val="-2"/>
          <w:sz w:val="28"/>
        </w:rPr>
        <w:t>ризиків</w:t>
      </w:r>
    </w:p>
    <w:p w:rsidR="003C09F0" w:rsidRDefault="003C09F0">
      <w:pPr>
        <w:pStyle w:val="a3"/>
        <w:spacing w:before="262"/>
        <w:ind w:left="0" w:firstLine="0"/>
        <w:jc w:val="left"/>
        <w:rPr>
          <w:b/>
        </w:rPr>
      </w:pPr>
    </w:p>
    <w:p w:rsidR="003C09F0" w:rsidRDefault="009D0EC0">
      <w:pPr>
        <w:ind w:left="3276"/>
        <w:rPr>
          <w:sz w:val="24"/>
        </w:rPr>
      </w:pPr>
      <w:r>
        <w:rPr>
          <w:noProof/>
          <w:sz w:val="24"/>
          <w:lang w:val="ru-RU" w:eastAsia="ru-RU"/>
        </w:rPr>
        <mc:AlternateContent>
          <mc:Choice Requires="wpg">
            <w:drawing>
              <wp:anchor distT="0" distB="0" distL="0" distR="0" simplePos="0" relativeHeight="15741440" behindDoc="0" locked="0" layoutInCell="1" allowOverlap="1">
                <wp:simplePos x="0" y="0"/>
                <wp:positionH relativeFrom="page">
                  <wp:posOffset>2216150</wp:posOffset>
                </wp:positionH>
                <wp:positionV relativeFrom="paragraph">
                  <wp:posOffset>-212808</wp:posOffset>
                </wp:positionV>
                <wp:extent cx="7129145" cy="216535"/>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29145" cy="216535"/>
                          <a:chOff x="0" y="0"/>
                          <a:chExt cx="7129145" cy="216535"/>
                        </a:xfrm>
                      </wpg:grpSpPr>
                      <wps:wsp>
                        <wps:cNvPr id="42" name="Graphic 41"/>
                        <wps:cNvSpPr/>
                        <wps:spPr>
                          <a:xfrm>
                            <a:off x="6098" y="190031"/>
                            <a:ext cx="7111365" cy="1270"/>
                          </a:xfrm>
                          <a:custGeom>
                            <a:avLst/>
                            <a:gdLst/>
                            <a:ahLst/>
                            <a:cxnLst/>
                            <a:rect l="l" t="t" r="r" b="b"/>
                            <a:pathLst>
                              <a:path w="7111365">
                                <a:moveTo>
                                  <a:pt x="0" y="0"/>
                                </a:moveTo>
                                <a:lnTo>
                                  <a:pt x="7110801" y="0"/>
                                </a:lnTo>
                              </a:path>
                            </a:pathLst>
                          </a:custGeom>
                          <a:ln w="12303">
                            <a:solidFill>
                              <a:srgbClr val="000000"/>
                            </a:solidFill>
                            <a:prstDash val="solid"/>
                          </a:ln>
                        </wps:spPr>
                        <wps:bodyPr wrap="square" lIns="0" tIns="0" rIns="0" bIns="0" rtlCol="0">
                          <a:prstTxWarp prst="textNoShape">
                            <a:avLst/>
                          </a:prstTxWarp>
                          <a:noAutofit/>
                        </wps:bodyPr>
                      </wps:wsp>
                      <wps:wsp>
                        <wps:cNvPr id="43" name="Graphic 42"/>
                        <wps:cNvSpPr/>
                        <wps:spPr>
                          <a:xfrm>
                            <a:off x="0" y="0"/>
                            <a:ext cx="7129145" cy="216535"/>
                          </a:xfrm>
                          <a:custGeom>
                            <a:avLst/>
                            <a:gdLst/>
                            <a:ahLst/>
                            <a:cxnLst/>
                            <a:rect l="l" t="t" r="r" b="b"/>
                            <a:pathLst>
                              <a:path w="7129145" h="216535">
                                <a:moveTo>
                                  <a:pt x="7122541" y="210324"/>
                                </a:moveTo>
                                <a:lnTo>
                                  <a:pt x="6096" y="210324"/>
                                </a:lnTo>
                                <a:lnTo>
                                  <a:pt x="0" y="210324"/>
                                </a:lnTo>
                                <a:lnTo>
                                  <a:pt x="0" y="216408"/>
                                </a:lnTo>
                                <a:lnTo>
                                  <a:pt x="6096" y="216408"/>
                                </a:lnTo>
                                <a:lnTo>
                                  <a:pt x="7122541" y="216408"/>
                                </a:lnTo>
                                <a:lnTo>
                                  <a:pt x="7122541" y="210324"/>
                                </a:lnTo>
                                <a:close/>
                              </a:path>
                              <a:path w="7129145" h="216535">
                                <a:moveTo>
                                  <a:pt x="7122541" y="0"/>
                                </a:moveTo>
                                <a:lnTo>
                                  <a:pt x="6096" y="0"/>
                                </a:lnTo>
                                <a:lnTo>
                                  <a:pt x="0" y="0"/>
                                </a:lnTo>
                                <a:lnTo>
                                  <a:pt x="0" y="6096"/>
                                </a:lnTo>
                                <a:lnTo>
                                  <a:pt x="0" y="210312"/>
                                </a:lnTo>
                                <a:lnTo>
                                  <a:pt x="6096" y="210312"/>
                                </a:lnTo>
                                <a:lnTo>
                                  <a:pt x="6096" y="6096"/>
                                </a:lnTo>
                                <a:lnTo>
                                  <a:pt x="7122541" y="6096"/>
                                </a:lnTo>
                                <a:lnTo>
                                  <a:pt x="7122541" y="0"/>
                                </a:lnTo>
                                <a:close/>
                              </a:path>
                              <a:path w="7129145" h="216535">
                                <a:moveTo>
                                  <a:pt x="7128751" y="210324"/>
                                </a:moveTo>
                                <a:lnTo>
                                  <a:pt x="7122668" y="210324"/>
                                </a:lnTo>
                                <a:lnTo>
                                  <a:pt x="7122668" y="216408"/>
                                </a:lnTo>
                                <a:lnTo>
                                  <a:pt x="7128751" y="216408"/>
                                </a:lnTo>
                                <a:lnTo>
                                  <a:pt x="7128751" y="210324"/>
                                </a:lnTo>
                                <a:close/>
                              </a:path>
                              <a:path w="7129145" h="216535">
                                <a:moveTo>
                                  <a:pt x="7128751" y="0"/>
                                </a:moveTo>
                                <a:lnTo>
                                  <a:pt x="7122668" y="0"/>
                                </a:lnTo>
                                <a:lnTo>
                                  <a:pt x="7122668" y="6096"/>
                                </a:lnTo>
                                <a:lnTo>
                                  <a:pt x="7122668" y="210312"/>
                                </a:lnTo>
                                <a:lnTo>
                                  <a:pt x="7128751" y="210312"/>
                                </a:lnTo>
                                <a:lnTo>
                                  <a:pt x="7128751" y="6096"/>
                                </a:lnTo>
                                <a:lnTo>
                                  <a:pt x="712875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647E086" id="Group 40" o:spid="_x0000_s1026" style="position:absolute;margin-left:174.5pt;margin-top:-16.75pt;width:561.35pt;height:17.05pt;z-index:15741440;mso-wrap-distance-left:0;mso-wrap-distance-right:0;mso-position-horizontal-relative:page" coordsize="71291,2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">
                <v:shape id="Graphic 41" o:spid="_x0000_s1027" style="position:absolute;left:60;top:1900;width:71114;height:13;visibility:visible;mso-wrap-style:square;v-text-anchor:top" coordsize="71113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" path="m,l7110801,e" filled="f" strokeweight=".34175mm">
                  <v:path arrowok="t"/>
                </v:shape>
                <v:shape id="Graphic 42" o:spid="_x0000_s1028" style="position:absolute;width:71291;height:2165;visibility:visible;mso-wrap-style:square;v-text-anchor:top" coordsize="7129145,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" path="m7122541,210324r-7116445,l,210324r,6084l6096,216408r7116445,l7122541,210324xem7122541,l6096,,,,,6096,,210312r6096,l6096,6096r7116445,l7122541,xem7128751,210324r-6083,l7122668,216408r6083,l7128751,210324xem7128751,r-6083,l7122668,6096r,204216l7128751,210312r,-204216l7128751,xe" fillcolor="black" stroked="f">
                  <v:path arrowok="t"/>
                </v:shape>
                <w10:wrap anchorx="page"/>
              </v:group>
            </w:pict>
          </mc:Fallback>
        </mc:AlternateContent>
      </w:r>
      <w:r>
        <w:rPr>
          <w:sz w:val="24"/>
        </w:rPr>
        <w:t>(назва</w:t>
      </w:r>
      <w:r>
        <w:rPr>
          <w:spacing w:val="-3"/>
          <w:sz w:val="24"/>
        </w:rPr>
        <w:t xml:space="preserve"> </w:t>
      </w:r>
      <w:r>
        <w:rPr>
          <w:sz w:val="24"/>
        </w:rPr>
        <w:t>суб'єкту</w:t>
      </w:r>
      <w:r>
        <w:rPr>
          <w:spacing w:val="-6"/>
          <w:sz w:val="24"/>
        </w:rPr>
        <w:t xml:space="preserve"> </w:t>
      </w:r>
      <w:r>
        <w:rPr>
          <w:sz w:val="24"/>
        </w:rPr>
        <w:t>внутрішнього</w:t>
      </w:r>
      <w:r>
        <w:rPr>
          <w:spacing w:val="-1"/>
          <w:sz w:val="24"/>
        </w:rPr>
        <w:t xml:space="preserve"> </w:t>
      </w:r>
      <w:r>
        <w:rPr>
          <w:spacing w:val="-2"/>
          <w:sz w:val="24"/>
        </w:rPr>
        <w:t>контролю)</w:t>
      </w:r>
    </w:p>
    <w:p w:rsidR="003C09F0" w:rsidRDefault="003C09F0">
      <w:pPr>
        <w:rPr>
          <w:sz w:val="24"/>
        </w:rPr>
        <w:sectPr w:rsidR="003C09F0">
          <w:type w:val="continuous"/>
          <w:pgSz w:w="16840" w:h="11910" w:orient="landscape"/>
          <w:pgMar w:top="1040" w:right="0" w:bottom="280" w:left="566" w:header="756" w:footer="0" w:gutter="0"/>
          <w:cols w:num="2" w:space="720" w:equalWidth="0">
            <w:col w:w="2896" w:space="295"/>
            <w:col w:w="13083"/>
          </w:cols>
        </w:sectPr>
      </w:pPr>
    </w:p>
    <w:p w:rsidR="003C09F0" w:rsidRDefault="003C09F0">
      <w:pPr>
        <w:pStyle w:val="a3"/>
        <w:spacing w:before="8" w:after="1"/>
        <w:ind w:left="0" w:firstLine="0"/>
        <w:jc w:val="left"/>
        <w:rPr>
          <w:sz w:val="16"/>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6"/>
        <w:gridCol w:w="1648"/>
        <w:gridCol w:w="1658"/>
        <w:gridCol w:w="1559"/>
        <w:gridCol w:w="1648"/>
        <w:gridCol w:w="1660"/>
        <w:gridCol w:w="1641"/>
        <w:gridCol w:w="1530"/>
        <w:gridCol w:w="1624"/>
      </w:tblGrid>
      <w:tr w:rsidR="003C09F0">
        <w:trPr>
          <w:trHeight w:val="515"/>
        </w:trPr>
        <w:tc>
          <w:tcPr>
            <w:tcW w:w="1596" w:type="dxa"/>
            <w:vMerge w:val="restart"/>
          </w:tcPr>
          <w:p w:rsidR="003C09F0" w:rsidRDefault="009D0EC0">
            <w:pPr>
              <w:pStyle w:val="TableParagraph"/>
              <w:spacing w:before="263" w:line="271" w:lineRule="auto"/>
              <w:ind w:left="304" w:right="294" w:firstLine="165"/>
              <w:rPr>
                <w:sz w:val="24"/>
              </w:rPr>
            </w:pPr>
            <w:r>
              <w:rPr>
                <w:b/>
                <w:spacing w:val="-2"/>
                <w:sz w:val="24"/>
              </w:rPr>
              <w:t>Назва процесу</w:t>
            </w:r>
            <w:r>
              <w:rPr>
                <w:spacing w:val="-2"/>
                <w:sz w:val="24"/>
              </w:rPr>
              <w:t>*</w:t>
            </w:r>
          </w:p>
        </w:tc>
        <w:tc>
          <w:tcPr>
            <w:tcW w:w="4865" w:type="dxa"/>
            <w:gridSpan w:val="3"/>
          </w:tcPr>
          <w:p w:rsidR="003C09F0" w:rsidRDefault="009D0EC0">
            <w:pPr>
              <w:pStyle w:val="TableParagraph"/>
              <w:spacing w:line="275" w:lineRule="exact"/>
              <w:ind w:left="1516"/>
              <w:rPr>
                <w:b/>
                <w:sz w:val="24"/>
              </w:rPr>
            </w:pPr>
            <w:r>
              <w:rPr>
                <w:b/>
                <w:sz w:val="24"/>
              </w:rPr>
              <w:t>Зовнішні</w:t>
            </w:r>
            <w:r>
              <w:rPr>
                <w:b/>
                <w:spacing w:val="-6"/>
                <w:sz w:val="24"/>
              </w:rPr>
              <w:t xml:space="preserve"> </w:t>
            </w:r>
            <w:r>
              <w:rPr>
                <w:b/>
                <w:spacing w:val="-2"/>
                <w:sz w:val="24"/>
              </w:rPr>
              <w:t>ризики</w:t>
            </w:r>
          </w:p>
        </w:tc>
        <w:tc>
          <w:tcPr>
            <w:tcW w:w="8103" w:type="dxa"/>
            <w:gridSpan w:val="5"/>
          </w:tcPr>
          <w:p w:rsidR="003C09F0" w:rsidRDefault="009D0EC0">
            <w:pPr>
              <w:pStyle w:val="TableParagraph"/>
              <w:spacing w:line="275" w:lineRule="exact"/>
              <w:ind w:left="24"/>
              <w:jc w:val="center"/>
              <w:rPr>
                <w:b/>
                <w:sz w:val="24"/>
              </w:rPr>
            </w:pPr>
            <w:r>
              <w:rPr>
                <w:b/>
                <w:sz w:val="24"/>
              </w:rPr>
              <w:t>Внутрішні</w:t>
            </w:r>
            <w:r>
              <w:rPr>
                <w:b/>
                <w:spacing w:val="-9"/>
                <w:sz w:val="24"/>
              </w:rPr>
              <w:t xml:space="preserve"> </w:t>
            </w:r>
            <w:r>
              <w:rPr>
                <w:b/>
                <w:spacing w:val="-2"/>
                <w:sz w:val="24"/>
              </w:rPr>
              <w:t>ризики</w:t>
            </w:r>
          </w:p>
        </w:tc>
      </w:tr>
      <w:tr w:rsidR="003C09F0">
        <w:trPr>
          <w:trHeight w:val="835"/>
        </w:trPr>
        <w:tc>
          <w:tcPr>
            <w:tcW w:w="1596" w:type="dxa"/>
            <w:vMerge/>
            <w:tcBorders>
              <w:top w:val="nil"/>
            </w:tcBorders>
          </w:tcPr>
          <w:p w:rsidR="003C09F0" w:rsidRDefault="003C09F0">
            <w:pPr>
              <w:rPr>
                <w:sz w:val="2"/>
                <w:szCs w:val="2"/>
              </w:rPr>
            </w:pPr>
          </w:p>
        </w:tc>
        <w:tc>
          <w:tcPr>
            <w:tcW w:w="1648" w:type="dxa"/>
          </w:tcPr>
          <w:p w:rsidR="003C09F0" w:rsidRDefault="009D0EC0">
            <w:pPr>
              <w:pStyle w:val="TableParagraph"/>
              <w:spacing w:before="159"/>
              <w:ind w:left="17" w:right="5"/>
              <w:jc w:val="center"/>
              <w:rPr>
                <w:b/>
                <w:sz w:val="24"/>
              </w:rPr>
            </w:pPr>
            <w:r>
              <w:rPr>
                <w:b/>
                <w:spacing w:val="-2"/>
                <w:sz w:val="24"/>
              </w:rPr>
              <w:t>Законодавчі</w:t>
            </w:r>
          </w:p>
        </w:tc>
        <w:tc>
          <w:tcPr>
            <w:tcW w:w="1658" w:type="dxa"/>
          </w:tcPr>
          <w:p w:rsidR="003C09F0" w:rsidRDefault="009D0EC0">
            <w:pPr>
              <w:pStyle w:val="TableParagraph"/>
              <w:spacing w:line="278" w:lineRule="auto"/>
              <w:ind w:left="142" w:firstLine="4"/>
              <w:rPr>
                <w:b/>
                <w:sz w:val="24"/>
              </w:rPr>
            </w:pPr>
            <w:r>
              <w:rPr>
                <w:b/>
                <w:spacing w:val="-2"/>
                <w:sz w:val="24"/>
              </w:rPr>
              <w:t>Операційно-технологічні</w:t>
            </w:r>
          </w:p>
        </w:tc>
        <w:tc>
          <w:tcPr>
            <w:tcW w:w="1559" w:type="dxa"/>
          </w:tcPr>
          <w:p w:rsidR="003C09F0" w:rsidRDefault="009D0EC0">
            <w:pPr>
              <w:pStyle w:val="TableParagraph"/>
              <w:spacing w:line="278" w:lineRule="auto"/>
              <w:ind w:left="335" w:hanging="207"/>
              <w:rPr>
                <w:b/>
                <w:sz w:val="24"/>
              </w:rPr>
            </w:pPr>
            <w:r>
              <w:rPr>
                <w:b/>
                <w:spacing w:val="-2"/>
                <w:sz w:val="24"/>
              </w:rPr>
              <w:t>Програмно-технічні</w:t>
            </w:r>
          </w:p>
        </w:tc>
        <w:tc>
          <w:tcPr>
            <w:tcW w:w="1648" w:type="dxa"/>
          </w:tcPr>
          <w:p w:rsidR="003C09F0" w:rsidRDefault="009D0EC0">
            <w:pPr>
              <w:pStyle w:val="TableParagraph"/>
              <w:spacing w:before="159"/>
              <w:ind w:left="17"/>
              <w:jc w:val="center"/>
              <w:rPr>
                <w:b/>
                <w:sz w:val="24"/>
              </w:rPr>
            </w:pPr>
            <w:r>
              <w:rPr>
                <w:b/>
                <w:spacing w:val="-2"/>
                <w:sz w:val="24"/>
              </w:rPr>
              <w:t>Законодавчі</w:t>
            </w:r>
          </w:p>
        </w:tc>
        <w:tc>
          <w:tcPr>
            <w:tcW w:w="1660" w:type="dxa"/>
          </w:tcPr>
          <w:p w:rsidR="003C09F0" w:rsidRDefault="009D0EC0">
            <w:pPr>
              <w:pStyle w:val="TableParagraph"/>
              <w:spacing w:line="278" w:lineRule="auto"/>
              <w:ind w:left="148" w:firstLine="4"/>
              <w:rPr>
                <w:b/>
                <w:sz w:val="24"/>
              </w:rPr>
            </w:pPr>
            <w:r>
              <w:rPr>
                <w:b/>
                <w:spacing w:val="-2"/>
                <w:sz w:val="24"/>
              </w:rPr>
              <w:t>Операційно-технологічні</w:t>
            </w:r>
          </w:p>
        </w:tc>
        <w:tc>
          <w:tcPr>
            <w:tcW w:w="1641" w:type="dxa"/>
          </w:tcPr>
          <w:p w:rsidR="003C09F0" w:rsidRDefault="009D0EC0">
            <w:pPr>
              <w:pStyle w:val="TableParagraph"/>
              <w:spacing w:line="278" w:lineRule="auto"/>
              <w:ind w:left="379" w:hanging="207"/>
              <w:rPr>
                <w:b/>
                <w:sz w:val="24"/>
              </w:rPr>
            </w:pPr>
            <w:r>
              <w:rPr>
                <w:b/>
                <w:spacing w:val="-2"/>
                <w:sz w:val="24"/>
              </w:rPr>
              <w:t>Програмно-технічні</w:t>
            </w:r>
          </w:p>
        </w:tc>
        <w:tc>
          <w:tcPr>
            <w:tcW w:w="1530" w:type="dxa"/>
          </w:tcPr>
          <w:p w:rsidR="003C09F0" w:rsidRDefault="009D0EC0">
            <w:pPr>
              <w:pStyle w:val="TableParagraph"/>
              <w:spacing w:before="159"/>
              <w:ind w:left="23" w:right="1"/>
              <w:jc w:val="center"/>
              <w:rPr>
                <w:b/>
                <w:sz w:val="24"/>
              </w:rPr>
            </w:pPr>
            <w:r>
              <w:rPr>
                <w:b/>
                <w:spacing w:val="-2"/>
                <w:sz w:val="24"/>
              </w:rPr>
              <w:t>Кадрові</w:t>
            </w:r>
          </w:p>
        </w:tc>
        <w:tc>
          <w:tcPr>
            <w:tcW w:w="1624" w:type="dxa"/>
          </w:tcPr>
          <w:p w:rsidR="003C09F0" w:rsidRDefault="009D0EC0">
            <w:pPr>
              <w:pStyle w:val="TableParagraph"/>
              <w:spacing w:line="278" w:lineRule="auto"/>
              <w:ind w:left="117" w:firstLine="91"/>
              <w:rPr>
                <w:b/>
                <w:sz w:val="24"/>
              </w:rPr>
            </w:pPr>
            <w:r>
              <w:rPr>
                <w:b/>
                <w:spacing w:val="-2"/>
                <w:sz w:val="24"/>
              </w:rPr>
              <w:t>Фінансово-господарські</w:t>
            </w:r>
          </w:p>
        </w:tc>
      </w:tr>
      <w:tr w:rsidR="003C09F0">
        <w:trPr>
          <w:trHeight w:val="518"/>
        </w:trPr>
        <w:tc>
          <w:tcPr>
            <w:tcW w:w="1596" w:type="dxa"/>
          </w:tcPr>
          <w:p w:rsidR="003C09F0" w:rsidRDefault="009D0EC0">
            <w:pPr>
              <w:pStyle w:val="TableParagraph"/>
              <w:spacing w:line="275" w:lineRule="exact"/>
              <w:ind w:left="8"/>
              <w:jc w:val="center"/>
              <w:rPr>
                <w:b/>
                <w:sz w:val="24"/>
              </w:rPr>
            </w:pPr>
            <w:r>
              <w:rPr>
                <w:b/>
                <w:spacing w:val="-10"/>
                <w:sz w:val="24"/>
              </w:rPr>
              <w:t>1</w:t>
            </w:r>
          </w:p>
        </w:tc>
        <w:tc>
          <w:tcPr>
            <w:tcW w:w="1648" w:type="dxa"/>
          </w:tcPr>
          <w:p w:rsidR="003C09F0" w:rsidRDefault="009D0EC0">
            <w:pPr>
              <w:pStyle w:val="TableParagraph"/>
              <w:spacing w:line="275" w:lineRule="exact"/>
              <w:ind w:left="17" w:right="9"/>
              <w:jc w:val="center"/>
              <w:rPr>
                <w:b/>
                <w:sz w:val="24"/>
              </w:rPr>
            </w:pPr>
            <w:r>
              <w:rPr>
                <w:b/>
                <w:spacing w:val="-10"/>
                <w:sz w:val="24"/>
              </w:rPr>
              <w:t>2</w:t>
            </w:r>
          </w:p>
        </w:tc>
        <w:tc>
          <w:tcPr>
            <w:tcW w:w="1658" w:type="dxa"/>
          </w:tcPr>
          <w:p w:rsidR="003C09F0" w:rsidRDefault="009D0EC0">
            <w:pPr>
              <w:pStyle w:val="TableParagraph"/>
              <w:spacing w:line="275" w:lineRule="exact"/>
              <w:ind w:left="9"/>
              <w:jc w:val="center"/>
              <w:rPr>
                <w:b/>
                <w:sz w:val="24"/>
              </w:rPr>
            </w:pPr>
            <w:r>
              <w:rPr>
                <w:b/>
                <w:spacing w:val="-10"/>
                <w:sz w:val="24"/>
              </w:rPr>
              <w:t>3</w:t>
            </w:r>
          </w:p>
        </w:tc>
        <w:tc>
          <w:tcPr>
            <w:tcW w:w="1559" w:type="dxa"/>
          </w:tcPr>
          <w:p w:rsidR="003C09F0" w:rsidRDefault="009D0EC0">
            <w:pPr>
              <w:pStyle w:val="TableParagraph"/>
              <w:spacing w:line="275" w:lineRule="exact"/>
              <w:ind w:left="14"/>
              <w:jc w:val="center"/>
              <w:rPr>
                <w:b/>
                <w:sz w:val="24"/>
              </w:rPr>
            </w:pPr>
            <w:r>
              <w:rPr>
                <w:b/>
                <w:spacing w:val="-10"/>
                <w:sz w:val="24"/>
              </w:rPr>
              <w:t>4</w:t>
            </w:r>
          </w:p>
        </w:tc>
        <w:tc>
          <w:tcPr>
            <w:tcW w:w="1648" w:type="dxa"/>
          </w:tcPr>
          <w:p w:rsidR="003C09F0" w:rsidRDefault="009D0EC0">
            <w:pPr>
              <w:pStyle w:val="TableParagraph"/>
              <w:spacing w:line="275" w:lineRule="exact"/>
              <w:ind w:left="17" w:right="3"/>
              <w:jc w:val="center"/>
              <w:rPr>
                <w:b/>
                <w:sz w:val="24"/>
              </w:rPr>
            </w:pPr>
            <w:r>
              <w:rPr>
                <w:b/>
                <w:spacing w:val="-10"/>
                <w:sz w:val="24"/>
              </w:rPr>
              <w:t>5</w:t>
            </w:r>
          </w:p>
        </w:tc>
        <w:tc>
          <w:tcPr>
            <w:tcW w:w="1660" w:type="dxa"/>
          </w:tcPr>
          <w:p w:rsidR="003C09F0" w:rsidRDefault="009D0EC0">
            <w:pPr>
              <w:pStyle w:val="TableParagraph"/>
              <w:spacing w:line="275" w:lineRule="exact"/>
              <w:ind w:left="19"/>
              <w:jc w:val="center"/>
              <w:rPr>
                <w:b/>
                <w:sz w:val="24"/>
              </w:rPr>
            </w:pPr>
            <w:r>
              <w:rPr>
                <w:b/>
                <w:spacing w:val="-10"/>
                <w:sz w:val="24"/>
              </w:rPr>
              <w:t>6</w:t>
            </w:r>
          </w:p>
        </w:tc>
        <w:tc>
          <w:tcPr>
            <w:tcW w:w="1641" w:type="dxa"/>
          </w:tcPr>
          <w:p w:rsidR="003C09F0" w:rsidRDefault="009D0EC0">
            <w:pPr>
              <w:pStyle w:val="TableParagraph"/>
              <w:spacing w:line="275" w:lineRule="exact"/>
              <w:ind w:left="20"/>
              <w:jc w:val="center"/>
              <w:rPr>
                <w:b/>
                <w:sz w:val="24"/>
              </w:rPr>
            </w:pPr>
            <w:r>
              <w:rPr>
                <w:b/>
                <w:spacing w:val="-10"/>
                <w:sz w:val="24"/>
              </w:rPr>
              <w:t>7</w:t>
            </w:r>
          </w:p>
        </w:tc>
        <w:tc>
          <w:tcPr>
            <w:tcW w:w="1530" w:type="dxa"/>
          </w:tcPr>
          <w:p w:rsidR="003C09F0" w:rsidRDefault="009D0EC0">
            <w:pPr>
              <w:pStyle w:val="TableParagraph"/>
              <w:spacing w:line="275" w:lineRule="exact"/>
              <w:ind w:left="23"/>
              <w:jc w:val="center"/>
              <w:rPr>
                <w:b/>
                <w:sz w:val="24"/>
              </w:rPr>
            </w:pPr>
            <w:r>
              <w:rPr>
                <w:b/>
                <w:spacing w:val="-10"/>
                <w:sz w:val="24"/>
              </w:rPr>
              <w:t>8</w:t>
            </w:r>
          </w:p>
        </w:tc>
        <w:tc>
          <w:tcPr>
            <w:tcW w:w="1624" w:type="dxa"/>
          </w:tcPr>
          <w:p w:rsidR="003C09F0" w:rsidRDefault="009D0EC0">
            <w:pPr>
              <w:pStyle w:val="TableParagraph"/>
              <w:spacing w:line="275" w:lineRule="exact"/>
              <w:ind w:left="27"/>
              <w:jc w:val="center"/>
              <w:rPr>
                <w:b/>
                <w:sz w:val="24"/>
              </w:rPr>
            </w:pPr>
            <w:r>
              <w:rPr>
                <w:b/>
                <w:spacing w:val="-10"/>
                <w:sz w:val="24"/>
              </w:rPr>
              <w:t>9</w:t>
            </w:r>
          </w:p>
        </w:tc>
      </w:tr>
      <w:tr w:rsidR="003C09F0">
        <w:trPr>
          <w:trHeight w:val="638"/>
        </w:trPr>
        <w:tc>
          <w:tcPr>
            <w:tcW w:w="1596" w:type="dxa"/>
            <w:vMerge w:val="restart"/>
          </w:tcPr>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spacing w:before="2"/>
              <w:rPr>
                <w:sz w:val="24"/>
              </w:rPr>
            </w:pPr>
          </w:p>
          <w:p w:rsidR="003C09F0" w:rsidRDefault="009D0EC0">
            <w:pPr>
              <w:pStyle w:val="TableParagraph"/>
              <w:ind w:left="441"/>
              <w:rPr>
                <w:sz w:val="24"/>
              </w:rPr>
            </w:pPr>
            <w:r>
              <w:rPr>
                <w:spacing w:val="-2"/>
                <w:sz w:val="24"/>
              </w:rPr>
              <w:t>процес</w:t>
            </w:r>
          </w:p>
        </w:tc>
        <w:tc>
          <w:tcPr>
            <w:tcW w:w="12968" w:type="dxa"/>
            <w:gridSpan w:val="8"/>
            <w:shd w:val="clear" w:color="auto" w:fill="FF9898"/>
          </w:tcPr>
          <w:p w:rsidR="003C09F0" w:rsidRDefault="009D0EC0">
            <w:pPr>
              <w:pStyle w:val="TableParagraph"/>
              <w:spacing w:before="114"/>
              <w:ind w:left="18" w:right="4"/>
              <w:jc w:val="center"/>
              <w:rPr>
                <w:sz w:val="24"/>
              </w:rPr>
            </w:pPr>
            <w:r>
              <w:rPr>
                <w:sz w:val="24"/>
              </w:rPr>
              <w:t>Червона</w:t>
            </w:r>
            <w:r>
              <w:rPr>
                <w:spacing w:val="-7"/>
                <w:sz w:val="24"/>
              </w:rPr>
              <w:t xml:space="preserve"> </w:t>
            </w:r>
            <w:r>
              <w:rPr>
                <w:spacing w:val="-2"/>
                <w:sz w:val="24"/>
              </w:rPr>
              <w:t>зона**</w:t>
            </w:r>
          </w:p>
        </w:tc>
      </w:tr>
      <w:tr w:rsidR="003C09F0">
        <w:trPr>
          <w:trHeight w:val="955"/>
        </w:trPr>
        <w:tc>
          <w:tcPr>
            <w:tcW w:w="1596" w:type="dxa"/>
            <w:vMerge/>
            <w:tcBorders>
              <w:top w:val="nil"/>
            </w:tcBorders>
          </w:tcPr>
          <w:p w:rsidR="003C09F0" w:rsidRDefault="003C09F0">
            <w:pPr>
              <w:rPr>
                <w:sz w:val="2"/>
                <w:szCs w:val="2"/>
              </w:rPr>
            </w:pPr>
          </w:p>
        </w:tc>
        <w:tc>
          <w:tcPr>
            <w:tcW w:w="1648" w:type="dxa"/>
          </w:tcPr>
          <w:p w:rsidR="003C09F0" w:rsidRDefault="009D0EC0">
            <w:pPr>
              <w:pStyle w:val="TableParagraph"/>
              <w:spacing w:before="114" w:line="276" w:lineRule="auto"/>
              <w:ind w:left="484" w:hanging="341"/>
              <w:rPr>
                <w:sz w:val="24"/>
              </w:rPr>
            </w:pPr>
            <w:r>
              <w:rPr>
                <w:sz w:val="24"/>
              </w:rPr>
              <w:t>Назва</w:t>
            </w:r>
            <w:r>
              <w:rPr>
                <w:spacing w:val="-15"/>
                <w:sz w:val="24"/>
              </w:rPr>
              <w:t xml:space="preserve"> </w:t>
            </w:r>
            <w:r>
              <w:rPr>
                <w:sz w:val="24"/>
              </w:rPr>
              <w:t xml:space="preserve">ризику </w:t>
            </w:r>
            <w:r>
              <w:rPr>
                <w:spacing w:val="-2"/>
                <w:sz w:val="24"/>
              </w:rPr>
              <w:t>(ЧЗ)**</w:t>
            </w:r>
          </w:p>
        </w:tc>
        <w:tc>
          <w:tcPr>
            <w:tcW w:w="1658" w:type="dxa"/>
          </w:tcPr>
          <w:p w:rsidR="003C09F0" w:rsidRDefault="009D0EC0">
            <w:pPr>
              <w:pStyle w:val="TableParagraph"/>
              <w:spacing w:before="114" w:line="276" w:lineRule="auto"/>
              <w:ind w:left="610"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559" w:type="dxa"/>
          </w:tcPr>
          <w:p w:rsidR="003C09F0" w:rsidRDefault="009D0EC0">
            <w:pPr>
              <w:pStyle w:val="TableParagraph"/>
              <w:spacing w:before="114" w:line="276" w:lineRule="auto"/>
              <w:ind w:left="179" w:right="160"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48" w:type="dxa"/>
          </w:tcPr>
          <w:p w:rsidR="003C09F0" w:rsidRDefault="009D0EC0">
            <w:pPr>
              <w:pStyle w:val="TableParagraph"/>
              <w:spacing w:before="114" w:line="276" w:lineRule="auto"/>
              <w:ind w:left="607"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60" w:type="dxa"/>
          </w:tcPr>
          <w:p w:rsidR="003C09F0" w:rsidRDefault="009D0EC0">
            <w:pPr>
              <w:pStyle w:val="TableParagraph"/>
              <w:spacing w:before="114" w:line="276" w:lineRule="auto"/>
              <w:ind w:left="616"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41" w:type="dxa"/>
          </w:tcPr>
          <w:p w:rsidR="003C09F0" w:rsidRDefault="009D0EC0">
            <w:pPr>
              <w:pStyle w:val="TableParagraph"/>
              <w:spacing w:before="114" w:line="276" w:lineRule="auto"/>
              <w:ind w:left="607" w:hanging="464"/>
              <w:rPr>
                <w:sz w:val="24"/>
              </w:rPr>
            </w:pPr>
            <w:r>
              <w:rPr>
                <w:sz w:val="24"/>
              </w:rPr>
              <w:t>Назва</w:t>
            </w:r>
            <w:r>
              <w:rPr>
                <w:spacing w:val="-15"/>
                <w:sz w:val="24"/>
              </w:rPr>
              <w:t xml:space="preserve"> </w:t>
            </w:r>
            <w:r>
              <w:rPr>
                <w:sz w:val="24"/>
              </w:rPr>
              <w:t xml:space="preserve">ризику </w:t>
            </w:r>
            <w:r>
              <w:rPr>
                <w:spacing w:val="-4"/>
                <w:sz w:val="24"/>
              </w:rPr>
              <w:t>(ЧЗ)</w:t>
            </w:r>
          </w:p>
        </w:tc>
        <w:tc>
          <w:tcPr>
            <w:tcW w:w="1530" w:type="dxa"/>
          </w:tcPr>
          <w:p w:rsidR="003C09F0" w:rsidRDefault="009D0EC0">
            <w:pPr>
              <w:pStyle w:val="TableParagraph"/>
              <w:spacing w:before="114" w:line="276" w:lineRule="auto"/>
              <w:ind w:left="169" w:right="141"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24" w:type="dxa"/>
          </w:tcPr>
          <w:p w:rsidR="003C09F0" w:rsidRDefault="009D0EC0">
            <w:pPr>
              <w:pStyle w:val="TableParagraph"/>
              <w:spacing w:before="114" w:line="276" w:lineRule="auto"/>
              <w:ind w:left="602" w:hanging="461"/>
              <w:rPr>
                <w:sz w:val="24"/>
              </w:rPr>
            </w:pPr>
            <w:r>
              <w:rPr>
                <w:sz w:val="24"/>
              </w:rPr>
              <w:t>Назва</w:t>
            </w:r>
            <w:r>
              <w:rPr>
                <w:spacing w:val="-15"/>
                <w:sz w:val="24"/>
              </w:rPr>
              <w:t xml:space="preserve"> </w:t>
            </w:r>
            <w:r>
              <w:rPr>
                <w:sz w:val="24"/>
              </w:rPr>
              <w:t xml:space="preserve">ризику </w:t>
            </w:r>
            <w:r>
              <w:rPr>
                <w:spacing w:val="-4"/>
                <w:sz w:val="24"/>
              </w:rPr>
              <w:t>(ЧЗ)</w:t>
            </w:r>
          </w:p>
        </w:tc>
      </w:tr>
      <w:tr w:rsidR="003C09F0">
        <w:trPr>
          <w:trHeight w:val="635"/>
        </w:trPr>
        <w:tc>
          <w:tcPr>
            <w:tcW w:w="1596" w:type="dxa"/>
            <w:vMerge/>
            <w:tcBorders>
              <w:top w:val="nil"/>
            </w:tcBorders>
          </w:tcPr>
          <w:p w:rsidR="003C09F0" w:rsidRDefault="003C09F0">
            <w:pPr>
              <w:rPr>
                <w:sz w:val="2"/>
                <w:szCs w:val="2"/>
              </w:rPr>
            </w:pPr>
          </w:p>
        </w:tc>
        <w:tc>
          <w:tcPr>
            <w:tcW w:w="12968" w:type="dxa"/>
            <w:gridSpan w:val="8"/>
            <w:shd w:val="clear" w:color="auto" w:fill="FFFF00"/>
          </w:tcPr>
          <w:p w:rsidR="003C09F0" w:rsidRDefault="009D0EC0">
            <w:pPr>
              <w:pStyle w:val="TableParagraph"/>
              <w:spacing w:before="114"/>
              <w:ind w:left="18" w:right="1"/>
              <w:jc w:val="center"/>
              <w:rPr>
                <w:sz w:val="24"/>
              </w:rPr>
            </w:pPr>
            <w:r>
              <w:rPr>
                <w:sz w:val="24"/>
              </w:rPr>
              <w:t>Жовта</w:t>
            </w:r>
            <w:r>
              <w:rPr>
                <w:spacing w:val="-3"/>
                <w:sz w:val="24"/>
              </w:rPr>
              <w:t xml:space="preserve"> </w:t>
            </w:r>
            <w:r>
              <w:rPr>
                <w:spacing w:val="-2"/>
                <w:sz w:val="24"/>
              </w:rPr>
              <w:t>зона**</w:t>
            </w:r>
          </w:p>
        </w:tc>
      </w:tr>
      <w:tr w:rsidR="003C09F0">
        <w:trPr>
          <w:trHeight w:val="954"/>
        </w:trPr>
        <w:tc>
          <w:tcPr>
            <w:tcW w:w="1596" w:type="dxa"/>
            <w:vMerge/>
            <w:tcBorders>
              <w:top w:val="nil"/>
            </w:tcBorders>
          </w:tcPr>
          <w:p w:rsidR="003C09F0" w:rsidRDefault="003C09F0">
            <w:pPr>
              <w:rPr>
                <w:sz w:val="2"/>
                <w:szCs w:val="2"/>
              </w:rPr>
            </w:pPr>
          </w:p>
        </w:tc>
        <w:tc>
          <w:tcPr>
            <w:tcW w:w="1648" w:type="dxa"/>
          </w:tcPr>
          <w:p w:rsidR="003C09F0" w:rsidRDefault="009D0EC0">
            <w:pPr>
              <w:pStyle w:val="TableParagraph"/>
              <w:spacing w:before="116" w:line="276" w:lineRule="auto"/>
              <w:ind w:left="484" w:hanging="341"/>
              <w:rPr>
                <w:sz w:val="24"/>
              </w:rPr>
            </w:pPr>
            <w:r>
              <w:rPr>
                <w:sz w:val="24"/>
              </w:rPr>
              <w:t>Назва</w:t>
            </w:r>
            <w:r>
              <w:rPr>
                <w:spacing w:val="-15"/>
                <w:sz w:val="24"/>
              </w:rPr>
              <w:t xml:space="preserve"> </w:t>
            </w:r>
            <w:r>
              <w:rPr>
                <w:sz w:val="24"/>
              </w:rPr>
              <w:t xml:space="preserve">ризику </w:t>
            </w:r>
            <w:r>
              <w:rPr>
                <w:spacing w:val="-2"/>
                <w:sz w:val="24"/>
              </w:rPr>
              <w:t>(ЧЗ)**</w:t>
            </w:r>
          </w:p>
        </w:tc>
        <w:tc>
          <w:tcPr>
            <w:tcW w:w="1658" w:type="dxa"/>
          </w:tcPr>
          <w:p w:rsidR="003C09F0" w:rsidRDefault="009D0EC0">
            <w:pPr>
              <w:pStyle w:val="TableParagraph"/>
              <w:spacing w:before="116" w:line="276" w:lineRule="auto"/>
              <w:ind w:left="610"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559" w:type="dxa"/>
          </w:tcPr>
          <w:p w:rsidR="003C09F0" w:rsidRDefault="009D0EC0">
            <w:pPr>
              <w:pStyle w:val="TableParagraph"/>
              <w:spacing w:before="116" w:line="276" w:lineRule="auto"/>
              <w:ind w:left="179" w:right="160"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48" w:type="dxa"/>
          </w:tcPr>
          <w:p w:rsidR="003C09F0" w:rsidRDefault="009D0EC0">
            <w:pPr>
              <w:pStyle w:val="TableParagraph"/>
              <w:spacing w:before="116" w:line="276" w:lineRule="auto"/>
              <w:ind w:left="607"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60" w:type="dxa"/>
          </w:tcPr>
          <w:p w:rsidR="003C09F0" w:rsidRDefault="009D0EC0">
            <w:pPr>
              <w:pStyle w:val="TableParagraph"/>
              <w:spacing w:before="116" w:line="276" w:lineRule="auto"/>
              <w:ind w:left="616"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41" w:type="dxa"/>
          </w:tcPr>
          <w:p w:rsidR="003C09F0" w:rsidRDefault="009D0EC0">
            <w:pPr>
              <w:pStyle w:val="TableParagraph"/>
              <w:spacing w:before="116" w:line="276" w:lineRule="auto"/>
              <w:ind w:left="607" w:hanging="464"/>
              <w:rPr>
                <w:sz w:val="24"/>
              </w:rPr>
            </w:pPr>
            <w:r>
              <w:rPr>
                <w:sz w:val="24"/>
              </w:rPr>
              <w:t>Назва</w:t>
            </w:r>
            <w:r>
              <w:rPr>
                <w:spacing w:val="-15"/>
                <w:sz w:val="24"/>
              </w:rPr>
              <w:t xml:space="preserve"> </w:t>
            </w:r>
            <w:r>
              <w:rPr>
                <w:sz w:val="24"/>
              </w:rPr>
              <w:t xml:space="preserve">ризику </w:t>
            </w:r>
            <w:r>
              <w:rPr>
                <w:spacing w:val="-4"/>
                <w:sz w:val="24"/>
              </w:rPr>
              <w:t>(ЧЗ)</w:t>
            </w:r>
          </w:p>
        </w:tc>
        <w:tc>
          <w:tcPr>
            <w:tcW w:w="1530" w:type="dxa"/>
          </w:tcPr>
          <w:p w:rsidR="003C09F0" w:rsidRDefault="009D0EC0">
            <w:pPr>
              <w:pStyle w:val="TableParagraph"/>
              <w:spacing w:before="116" w:line="276" w:lineRule="auto"/>
              <w:ind w:left="169" w:right="141"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24" w:type="dxa"/>
          </w:tcPr>
          <w:p w:rsidR="003C09F0" w:rsidRDefault="009D0EC0">
            <w:pPr>
              <w:pStyle w:val="TableParagraph"/>
              <w:spacing w:before="116" w:line="276" w:lineRule="auto"/>
              <w:ind w:left="602" w:hanging="461"/>
              <w:rPr>
                <w:sz w:val="24"/>
              </w:rPr>
            </w:pPr>
            <w:r>
              <w:rPr>
                <w:sz w:val="24"/>
              </w:rPr>
              <w:t>Назва</w:t>
            </w:r>
            <w:r>
              <w:rPr>
                <w:spacing w:val="-15"/>
                <w:sz w:val="24"/>
              </w:rPr>
              <w:t xml:space="preserve"> </w:t>
            </w:r>
            <w:r>
              <w:rPr>
                <w:sz w:val="24"/>
              </w:rPr>
              <w:t xml:space="preserve">ризику </w:t>
            </w:r>
            <w:r>
              <w:rPr>
                <w:spacing w:val="-4"/>
                <w:sz w:val="24"/>
              </w:rPr>
              <w:t>(ЧЗ)</w:t>
            </w:r>
          </w:p>
        </w:tc>
      </w:tr>
      <w:tr w:rsidR="003C09F0">
        <w:trPr>
          <w:trHeight w:val="638"/>
        </w:trPr>
        <w:tc>
          <w:tcPr>
            <w:tcW w:w="1596" w:type="dxa"/>
            <w:vMerge/>
            <w:tcBorders>
              <w:top w:val="nil"/>
            </w:tcBorders>
          </w:tcPr>
          <w:p w:rsidR="003C09F0" w:rsidRDefault="003C09F0">
            <w:pPr>
              <w:rPr>
                <w:sz w:val="2"/>
                <w:szCs w:val="2"/>
              </w:rPr>
            </w:pPr>
          </w:p>
        </w:tc>
        <w:tc>
          <w:tcPr>
            <w:tcW w:w="12968" w:type="dxa"/>
            <w:gridSpan w:val="8"/>
            <w:shd w:val="clear" w:color="auto" w:fill="91D050"/>
          </w:tcPr>
          <w:p w:rsidR="003C09F0" w:rsidRDefault="009D0EC0">
            <w:pPr>
              <w:pStyle w:val="TableParagraph"/>
              <w:spacing w:before="117"/>
              <w:ind w:left="18" w:right="3"/>
              <w:jc w:val="center"/>
              <w:rPr>
                <w:sz w:val="24"/>
              </w:rPr>
            </w:pPr>
            <w:r>
              <w:rPr>
                <w:sz w:val="24"/>
              </w:rPr>
              <w:t>Зелена</w:t>
            </w:r>
            <w:r>
              <w:rPr>
                <w:spacing w:val="-4"/>
                <w:sz w:val="24"/>
              </w:rPr>
              <w:t xml:space="preserve"> </w:t>
            </w:r>
            <w:r>
              <w:rPr>
                <w:spacing w:val="-2"/>
                <w:sz w:val="24"/>
              </w:rPr>
              <w:t>зона**</w:t>
            </w:r>
          </w:p>
        </w:tc>
      </w:tr>
      <w:tr w:rsidR="003C09F0">
        <w:trPr>
          <w:trHeight w:val="954"/>
        </w:trPr>
        <w:tc>
          <w:tcPr>
            <w:tcW w:w="1596" w:type="dxa"/>
            <w:vMerge/>
            <w:tcBorders>
              <w:top w:val="nil"/>
            </w:tcBorders>
          </w:tcPr>
          <w:p w:rsidR="003C09F0" w:rsidRDefault="003C09F0">
            <w:pPr>
              <w:rPr>
                <w:sz w:val="2"/>
                <w:szCs w:val="2"/>
              </w:rPr>
            </w:pPr>
          </w:p>
        </w:tc>
        <w:tc>
          <w:tcPr>
            <w:tcW w:w="1648" w:type="dxa"/>
          </w:tcPr>
          <w:p w:rsidR="003C09F0" w:rsidRDefault="009D0EC0">
            <w:pPr>
              <w:pStyle w:val="TableParagraph"/>
              <w:spacing w:before="114" w:line="278" w:lineRule="auto"/>
              <w:ind w:left="484" w:hanging="341"/>
              <w:rPr>
                <w:sz w:val="24"/>
              </w:rPr>
            </w:pPr>
            <w:r>
              <w:rPr>
                <w:sz w:val="24"/>
              </w:rPr>
              <w:t>Назва</w:t>
            </w:r>
            <w:r>
              <w:rPr>
                <w:spacing w:val="-15"/>
                <w:sz w:val="24"/>
              </w:rPr>
              <w:t xml:space="preserve"> </w:t>
            </w:r>
            <w:r>
              <w:rPr>
                <w:sz w:val="24"/>
              </w:rPr>
              <w:t xml:space="preserve">ризику </w:t>
            </w:r>
            <w:r>
              <w:rPr>
                <w:spacing w:val="-2"/>
                <w:sz w:val="24"/>
              </w:rPr>
              <w:t>(ЧЗ)**</w:t>
            </w:r>
          </w:p>
        </w:tc>
        <w:tc>
          <w:tcPr>
            <w:tcW w:w="1658" w:type="dxa"/>
          </w:tcPr>
          <w:p w:rsidR="003C09F0" w:rsidRDefault="009D0EC0">
            <w:pPr>
              <w:pStyle w:val="TableParagraph"/>
              <w:spacing w:before="114" w:line="278" w:lineRule="auto"/>
              <w:ind w:left="610"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559" w:type="dxa"/>
          </w:tcPr>
          <w:p w:rsidR="003C09F0" w:rsidRDefault="009D0EC0">
            <w:pPr>
              <w:pStyle w:val="TableParagraph"/>
              <w:spacing w:before="114" w:line="278" w:lineRule="auto"/>
              <w:ind w:left="179" w:right="160"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48" w:type="dxa"/>
          </w:tcPr>
          <w:p w:rsidR="003C09F0" w:rsidRDefault="009D0EC0">
            <w:pPr>
              <w:pStyle w:val="TableParagraph"/>
              <w:spacing w:before="114" w:line="278" w:lineRule="auto"/>
              <w:ind w:left="607"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60" w:type="dxa"/>
          </w:tcPr>
          <w:p w:rsidR="003C09F0" w:rsidRDefault="009D0EC0">
            <w:pPr>
              <w:pStyle w:val="TableParagraph"/>
              <w:spacing w:before="114" w:line="278" w:lineRule="auto"/>
              <w:ind w:left="616"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41" w:type="dxa"/>
          </w:tcPr>
          <w:p w:rsidR="003C09F0" w:rsidRDefault="009D0EC0">
            <w:pPr>
              <w:pStyle w:val="TableParagraph"/>
              <w:spacing w:before="114" w:line="278" w:lineRule="auto"/>
              <w:ind w:left="607" w:hanging="464"/>
              <w:rPr>
                <w:sz w:val="24"/>
              </w:rPr>
            </w:pPr>
            <w:r>
              <w:rPr>
                <w:sz w:val="24"/>
              </w:rPr>
              <w:t>Назва</w:t>
            </w:r>
            <w:r>
              <w:rPr>
                <w:spacing w:val="-15"/>
                <w:sz w:val="24"/>
              </w:rPr>
              <w:t xml:space="preserve"> </w:t>
            </w:r>
            <w:r>
              <w:rPr>
                <w:sz w:val="24"/>
              </w:rPr>
              <w:t xml:space="preserve">ризику </w:t>
            </w:r>
            <w:r>
              <w:rPr>
                <w:spacing w:val="-4"/>
                <w:sz w:val="24"/>
              </w:rPr>
              <w:t>(ЧЗ)</w:t>
            </w:r>
          </w:p>
        </w:tc>
        <w:tc>
          <w:tcPr>
            <w:tcW w:w="1530" w:type="dxa"/>
          </w:tcPr>
          <w:p w:rsidR="003C09F0" w:rsidRDefault="009D0EC0">
            <w:pPr>
              <w:pStyle w:val="TableParagraph"/>
              <w:spacing w:before="114" w:line="278" w:lineRule="auto"/>
              <w:ind w:left="169" w:right="141"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24" w:type="dxa"/>
          </w:tcPr>
          <w:p w:rsidR="003C09F0" w:rsidRDefault="009D0EC0">
            <w:pPr>
              <w:pStyle w:val="TableParagraph"/>
              <w:spacing w:before="114" w:line="278" w:lineRule="auto"/>
              <w:ind w:left="602" w:hanging="461"/>
              <w:rPr>
                <w:sz w:val="24"/>
              </w:rPr>
            </w:pPr>
            <w:r>
              <w:rPr>
                <w:sz w:val="24"/>
              </w:rPr>
              <w:t>Назва</w:t>
            </w:r>
            <w:r>
              <w:rPr>
                <w:spacing w:val="-15"/>
                <w:sz w:val="24"/>
              </w:rPr>
              <w:t xml:space="preserve"> </w:t>
            </w:r>
            <w:r>
              <w:rPr>
                <w:sz w:val="24"/>
              </w:rPr>
              <w:t xml:space="preserve">ризику </w:t>
            </w:r>
            <w:r>
              <w:rPr>
                <w:spacing w:val="-4"/>
                <w:sz w:val="24"/>
              </w:rPr>
              <w:t>(ЧЗ)</w:t>
            </w:r>
          </w:p>
        </w:tc>
      </w:tr>
    </w:tbl>
    <w:p w:rsidR="003C09F0" w:rsidRDefault="003C09F0">
      <w:pPr>
        <w:pStyle w:val="TableParagraph"/>
        <w:spacing w:line="278" w:lineRule="auto"/>
        <w:rPr>
          <w:sz w:val="24"/>
        </w:rPr>
        <w:sectPr w:rsidR="003C09F0">
          <w:type w:val="continuous"/>
          <w:pgSz w:w="16840" w:h="11910" w:orient="landscape"/>
          <w:pgMar w:top="1040" w:right="0" w:bottom="280" w:left="566" w:header="756" w:footer="0" w:gutter="0"/>
          <w:cols w:space="720"/>
        </w:sectPr>
      </w:pPr>
    </w:p>
    <w:p w:rsidR="003C09F0" w:rsidRDefault="003C09F0">
      <w:pPr>
        <w:pStyle w:val="a3"/>
        <w:spacing w:before="53"/>
        <w:ind w:left="0" w:firstLine="0"/>
        <w:jc w:val="left"/>
        <w:rPr>
          <w:sz w:val="20"/>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6"/>
        <w:gridCol w:w="1648"/>
        <w:gridCol w:w="1658"/>
        <w:gridCol w:w="1559"/>
        <w:gridCol w:w="1648"/>
        <w:gridCol w:w="1660"/>
        <w:gridCol w:w="1641"/>
        <w:gridCol w:w="1530"/>
        <w:gridCol w:w="1624"/>
      </w:tblGrid>
      <w:tr w:rsidR="003C09F0">
        <w:trPr>
          <w:trHeight w:val="515"/>
        </w:trPr>
        <w:tc>
          <w:tcPr>
            <w:tcW w:w="1596" w:type="dxa"/>
          </w:tcPr>
          <w:p w:rsidR="003C09F0" w:rsidRDefault="009D0EC0">
            <w:pPr>
              <w:pStyle w:val="TableParagraph"/>
              <w:spacing w:line="270" w:lineRule="exact"/>
              <w:ind w:left="8" w:right="1"/>
              <w:jc w:val="center"/>
              <w:rPr>
                <w:sz w:val="24"/>
              </w:rPr>
            </w:pPr>
            <w:r>
              <w:rPr>
                <w:spacing w:val="-5"/>
                <w:sz w:val="24"/>
              </w:rPr>
              <w:t>……</w:t>
            </w:r>
          </w:p>
        </w:tc>
        <w:tc>
          <w:tcPr>
            <w:tcW w:w="1648" w:type="dxa"/>
          </w:tcPr>
          <w:p w:rsidR="003C09F0" w:rsidRDefault="009D0EC0">
            <w:pPr>
              <w:pStyle w:val="TableParagraph"/>
              <w:spacing w:line="270" w:lineRule="exact"/>
              <w:ind w:left="17" w:right="9"/>
              <w:jc w:val="center"/>
              <w:rPr>
                <w:sz w:val="24"/>
              </w:rPr>
            </w:pPr>
            <w:r>
              <w:rPr>
                <w:spacing w:val="-5"/>
                <w:sz w:val="24"/>
              </w:rPr>
              <w:t>……</w:t>
            </w:r>
          </w:p>
        </w:tc>
        <w:tc>
          <w:tcPr>
            <w:tcW w:w="1658" w:type="dxa"/>
          </w:tcPr>
          <w:p w:rsidR="003C09F0" w:rsidRDefault="009D0EC0">
            <w:pPr>
              <w:pStyle w:val="TableParagraph"/>
              <w:spacing w:line="270" w:lineRule="exact"/>
              <w:ind w:left="9"/>
              <w:jc w:val="center"/>
              <w:rPr>
                <w:sz w:val="24"/>
              </w:rPr>
            </w:pPr>
            <w:r>
              <w:rPr>
                <w:spacing w:val="-5"/>
                <w:sz w:val="24"/>
              </w:rPr>
              <w:t>……</w:t>
            </w:r>
          </w:p>
        </w:tc>
        <w:tc>
          <w:tcPr>
            <w:tcW w:w="1559" w:type="dxa"/>
          </w:tcPr>
          <w:p w:rsidR="003C09F0" w:rsidRDefault="009D0EC0">
            <w:pPr>
              <w:pStyle w:val="TableParagraph"/>
              <w:spacing w:line="270" w:lineRule="exact"/>
              <w:ind w:left="14"/>
              <w:jc w:val="center"/>
              <w:rPr>
                <w:sz w:val="24"/>
              </w:rPr>
            </w:pPr>
            <w:r>
              <w:rPr>
                <w:spacing w:val="-5"/>
                <w:sz w:val="24"/>
              </w:rPr>
              <w:t>……</w:t>
            </w:r>
          </w:p>
        </w:tc>
        <w:tc>
          <w:tcPr>
            <w:tcW w:w="1648" w:type="dxa"/>
          </w:tcPr>
          <w:p w:rsidR="003C09F0" w:rsidRDefault="009D0EC0">
            <w:pPr>
              <w:pStyle w:val="TableParagraph"/>
              <w:spacing w:line="270" w:lineRule="exact"/>
              <w:ind w:left="17" w:right="3"/>
              <w:jc w:val="center"/>
              <w:rPr>
                <w:sz w:val="24"/>
              </w:rPr>
            </w:pPr>
            <w:r>
              <w:rPr>
                <w:spacing w:val="-5"/>
                <w:sz w:val="24"/>
              </w:rPr>
              <w:t>……</w:t>
            </w:r>
          </w:p>
        </w:tc>
        <w:tc>
          <w:tcPr>
            <w:tcW w:w="1660" w:type="dxa"/>
          </w:tcPr>
          <w:p w:rsidR="003C09F0" w:rsidRDefault="009D0EC0">
            <w:pPr>
              <w:pStyle w:val="TableParagraph"/>
              <w:spacing w:line="270" w:lineRule="exact"/>
              <w:ind w:left="19"/>
              <w:jc w:val="center"/>
              <w:rPr>
                <w:sz w:val="24"/>
              </w:rPr>
            </w:pPr>
            <w:r>
              <w:rPr>
                <w:spacing w:val="-5"/>
                <w:sz w:val="24"/>
              </w:rPr>
              <w:t>……</w:t>
            </w:r>
          </w:p>
        </w:tc>
        <w:tc>
          <w:tcPr>
            <w:tcW w:w="1641" w:type="dxa"/>
          </w:tcPr>
          <w:p w:rsidR="003C09F0" w:rsidRDefault="009D0EC0">
            <w:pPr>
              <w:pStyle w:val="TableParagraph"/>
              <w:spacing w:line="270" w:lineRule="exact"/>
              <w:ind w:left="20"/>
              <w:jc w:val="center"/>
              <w:rPr>
                <w:sz w:val="24"/>
              </w:rPr>
            </w:pPr>
            <w:r>
              <w:rPr>
                <w:spacing w:val="-5"/>
                <w:sz w:val="24"/>
              </w:rPr>
              <w:t>……</w:t>
            </w:r>
          </w:p>
        </w:tc>
        <w:tc>
          <w:tcPr>
            <w:tcW w:w="1530" w:type="dxa"/>
          </w:tcPr>
          <w:p w:rsidR="003C09F0" w:rsidRDefault="009D0EC0">
            <w:pPr>
              <w:pStyle w:val="TableParagraph"/>
              <w:spacing w:line="270" w:lineRule="exact"/>
              <w:ind w:left="23"/>
              <w:jc w:val="center"/>
              <w:rPr>
                <w:sz w:val="24"/>
              </w:rPr>
            </w:pPr>
            <w:r>
              <w:rPr>
                <w:spacing w:val="-5"/>
                <w:sz w:val="24"/>
              </w:rPr>
              <w:t>……</w:t>
            </w:r>
          </w:p>
        </w:tc>
        <w:tc>
          <w:tcPr>
            <w:tcW w:w="1624" w:type="dxa"/>
          </w:tcPr>
          <w:p w:rsidR="003C09F0" w:rsidRDefault="009D0EC0">
            <w:pPr>
              <w:pStyle w:val="TableParagraph"/>
              <w:spacing w:line="270" w:lineRule="exact"/>
              <w:ind w:left="27"/>
              <w:jc w:val="center"/>
              <w:rPr>
                <w:sz w:val="24"/>
              </w:rPr>
            </w:pPr>
            <w:r>
              <w:rPr>
                <w:spacing w:val="-5"/>
                <w:sz w:val="24"/>
              </w:rPr>
              <w:t>……</w:t>
            </w:r>
          </w:p>
        </w:tc>
      </w:tr>
      <w:tr w:rsidR="003C09F0">
        <w:trPr>
          <w:trHeight w:val="638"/>
        </w:trPr>
        <w:tc>
          <w:tcPr>
            <w:tcW w:w="1596" w:type="dxa"/>
            <w:vMerge w:val="restart"/>
          </w:tcPr>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rPr>
                <w:sz w:val="24"/>
              </w:rPr>
            </w:pPr>
          </w:p>
          <w:p w:rsidR="003C09F0" w:rsidRDefault="003C09F0">
            <w:pPr>
              <w:pStyle w:val="TableParagraph"/>
              <w:spacing w:before="2"/>
              <w:rPr>
                <w:sz w:val="24"/>
              </w:rPr>
            </w:pPr>
          </w:p>
          <w:p w:rsidR="003C09F0" w:rsidRDefault="009D0EC0">
            <w:pPr>
              <w:pStyle w:val="TableParagraph"/>
              <w:ind w:left="441"/>
              <w:rPr>
                <w:sz w:val="24"/>
              </w:rPr>
            </w:pPr>
            <w:r>
              <w:rPr>
                <w:spacing w:val="-2"/>
                <w:sz w:val="24"/>
              </w:rPr>
              <w:t>процес</w:t>
            </w:r>
          </w:p>
        </w:tc>
        <w:tc>
          <w:tcPr>
            <w:tcW w:w="12968" w:type="dxa"/>
            <w:gridSpan w:val="8"/>
            <w:shd w:val="clear" w:color="auto" w:fill="FF9898"/>
          </w:tcPr>
          <w:p w:rsidR="003C09F0" w:rsidRDefault="009D0EC0">
            <w:pPr>
              <w:pStyle w:val="TableParagraph"/>
              <w:spacing w:before="116"/>
              <w:ind w:left="18" w:right="3"/>
              <w:jc w:val="center"/>
              <w:rPr>
                <w:sz w:val="24"/>
              </w:rPr>
            </w:pPr>
            <w:r>
              <w:rPr>
                <w:sz w:val="24"/>
              </w:rPr>
              <w:t>Червона</w:t>
            </w:r>
            <w:r>
              <w:rPr>
                <w:spacing w:val="-7"/>
                <w:sz w:val="24"/>
              </w:rPr>
              <w:t xml:space="preserve"> </w:t>
            </w:r>
            <w:r>
              <w:rPr>
                <w:spacing w:val="-4"/>
                <w:sz w:val="24"/>
              </w:rPr>
              <w:t>зона</w:t>
            </w:r>
          </w:p>
        </w:tc>
      </w:tr>
      <w:tr w:rsidR="003C09F0">
        <w:trPr>
          <w:trHeight w:val="955"/>
        </w:trPr>
        <w:tc>
          <w:tcPr>
            <w:tcW w:w="1596" w:type="dxa"/>
            <w:vMerge/>
            <w:tcBorders>
              <w:top w:val="nil"/>
            </w:tcBorders>
          </w:tcPr>
          <w:p w:rsidR="003C09F0" w:rsidRDefault="003C09F0">
            <w:pPr>
              <w:rPr>
                <w:sz w:val="2"/>
                <w:szCs w:val="2"/>
              </w:rPr>
            </w:pPr>
          </w:p>
        </w:tc>
        <w:tc>
          <w:tcPr>
            <w:tcW w:w="1648" w:type="dxa"/>
          </w:tcPr>
          <w:p w:rsidR="003C09F0" w:rsidRDefault="009D0EC0">
            <w:pPr>
              <w:pStyle w:val="TableParagraph"/>
              <w:spacing w:before="114" w:line="278" w:lineRule="auto"/>
              <w:ind w:left="484" w:hanging="341"/>
              <w:rPr>
                <w:sz w:val="24"/>
              </w:rPr>
            </w:pPr>
            <w:r>
              <w:rPr>
                <w:sz w:val="24"/>
              </w:rPr>
              <w:t>Назва</w:t>
            </w:r>
            <w:r>
              <w:rPr>
                <w:spacing w:val="-15"/>
                <w:sz w:val="24"/>
              </w:rPr>
              <w:t xml:space="preserve"> </w:t>
            </w:r>
            <w:r>
              <w:rPr>
                <w:sz w:val="24"/>
              </w:rPr>
              <w:t xml:space="preserve">ризику </w:t>
            </w:r>
            <w:r>
              <w:rPr>
                <w:spacing w:val="-2"/>
                <w:sz w:val="24"/>
              </w:rPr>
              <w:t>(ЧЗ)**</w:t>
            </w:r>
          </w:p>
        </w:tc>
        <w:tc>
          <w:tcPr>
            <w:tcW w:w="1658" w:type="dxa"/>
          </w:tcPr>
          <w:p w:rsidR="003C09F0" w:rsidRDefault="009D0EC0">
            <w:pPr>
              <w:pStyle w:val="TableParagraph"/>
              <w:spacing w:before="114" w:line="278" w:lineRule="auto"/>
              <w:ind w:left="610"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559" w:type="dxa"/>
          </w:tcPr>
          <w:p w:rsidR="003C09F0" w:rsidRDefault="009D0EC0">
            <w:pPr>
              <w:pStyle w:val="TableParagraph"/>
              <w:spacing w:before="114" w:line="278" w:lineRule="auto"/>
              <w:ind w:left="179" w:right="160"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48" w:type="dxa"/>
          </w:tcPr>
          <w:p w:rsidR="003C09F0" w:rsidRDefault="009D0EC0">
            <w:pPr>
              <w:pStyle w:val="TableParagraph"/>
              <w:spacing w:before="114" w:line="278" w:lineRule="auto"/>
              <w:ind w:left="607"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60" w:type="dxa"/>
          </w:tcPr>
          <w:p w:rsidR="003C09F0" w:rsidRDefault="009D0EC0">
            <w:pPr>
              <w:pStyle w:val="TableParagraph"/>
              <w:spacing w:before="114" w:line="278" w:lineRule="auto"/>
              <w:ind w:left="616"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41" w:type="dxa"/>
          </w:tcPr>
          <w:p w:rsidR="003C09F0" w:rsidRDefault="009D0EC0">
            <w:pPr>
              <w:pStyle w:val="TableParagraph"/>
              <w:spacing w:before="114" w:line="278" w:lineRule="auto"/>
              <w:ind w:left="607" w:hanging="464"/>
              <w:rPr>
                <w:sz w:val="24"/>
              </w:rPr>
            </w:pPr>
            <w:r>
              <w:rPr>
                <w:sz w:val="24"/>
              </w:rPr>
              <w:t>Назва</w:t>
            </w:r>
            <w:r>
              <w:rPr>
                <w:spacing w:val="-15"/>
                <w:sz w:val="24"/>
              </w:rPr>
              <w:t xml:space="preserve"> </w:t>
            </w:r>
            <w:r>
              <w:rPr>
                <w:sz w:val="24"/>
              </w:rPr>
              <w:t xml:space="preserve">ризику </w:t>
            </w:r>
            <w:r>
              <w:rPr>
                <w:spacing w:val="-4"/>
                <w:sz w:val="24"/>
              </w:rPr>
              <w:t>(ЧЗ)</w:t>
            </w:r>
          </w:p>
        </w:tc>
        <w:tc>
          <w:tcPr>
            <w:tcW w:w="1530" w:type="dxa"/>
          </w:tcPr>
          <w:p w:rsidR="003C09F0" w:rsidRDefault="009D0EC0">
            <w:pPr>
              <w:pStyle w:val="TableParagraph"/>
              <w:spacing w:before="114" w:line="278" w:lineRule="auto"/>
              <w:ind w:left="169" w:right="141"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24" w:type="dxa"/>
          </w:tcPr>
          <w:p w:rsidR="003C09F0" w:rsidRDefault="009D0EC0">
            <w:pPr>
              <w:pStyle w:val="TableParagraph"/>
              <w:spacing w:before="114" w:line="278" w:lineRule="auto"/>
              <w:ind w:left="602" w:hanging="461"/>
              <w:rPr>
                <w:sz w:val="24"/>
              </w:rPr>
            </w:pPr>
            <w:r>
              <w:rPr>
                <w:sz w:val="24"/>
              </w:rPr>
              <w:t>Назва</w:t>
            </w:r>
            <w:r>
              <w:rPr>
                <w:spacing w:val="-15"/>
                <w:sz w:val="24"/>
              </w:rPr>
              <w:t xml:space="preserve"> </w:t>
            </w:r>
            <w:r>
              <w:rPr>
                <w:sz w:val="24"/>
              </w:rPr>
              <w:t xml:space="preserve">ризику </w:t>
            </w:r>
            <w:r>
              <w:rPr>
                <w:spacing w:val="-4"/>
                <w:sz w:val="24"/>
              </w:rPr>
              <w:t>(ЧЗ)</w:t>
            </w:r>
          </w:p>
        </w:tc>
      </w:tr>
      <w:tr w:rsidR="003C09F0">
        <w:trPr>
          <w:trHeight w:val="638"/>
        </w:trPr>
        <w:tc>
          <w:tcPr>
            <w:tcW w:w="1596" w:type="dxa"/>
            <w:vMerge/>
            <w:tcBorders>
              <w:top w:val="nil"/>
            </w:tcBorders>
          </w:tcPr>
          <w:p w:rsidR="003C09F0" w:rsidRDefault="003C09F0">
            <w:pPr>
              <w:rPr>
                <w:sz w:val="2"/>
                <w:szCs w:val="2"/>
              </w:rPr>
            </w:pPr>
          </w:p>
        </w:tc>
        <w:tc>
          <w:tcPr>
            <w:tcW w:w="12968" w:type="dxa"/>
            <w:gridSpan w:val="8"/>
            <w:shd w:val="clear" w:color="auto" w:fill="91D050"/>
          </w:tcPr>
          <w:p w:rsidR="003C09F0" w:rsidRDefault="009D0EC0">
            <w:pPr>
              <w:pStyle w:val="TableParagraph"/>
              <w:spacing w:before="114"/>
              <w:ind w:left="18"/>
              <w:jc w:val="center"/>
              <w:rPr>
                <w:sz w:val="24"/>
              </w:rPr>
            </w:pPr>
            <w:r>
              <w:rPr>
                <w:sz w:val="24"/>
              </w:rPr>
              <w:t>Жовта</w:t>
            </w:r>
            <w:r>
              <w:rPr>
                <w:spacing w:val="-3"/>
                <w:sz w:val="24"/>
              </w:rPr>
              <w:t xml:space="preserve"> </w:t>
            </w:r>
            <w:r>
              <w:rPr>
                <w:spacing w:val="-4"/>
                <w:sz w:val="24"/>
              </w:rPr>
              <w:t>зона</w:t>
            </w:r>
          </w:p>
        </w:tc>
      </w:tr>
      <w:tr w:rsidR="003C09F0">
        <w:trPr>
          <w:trHeight w:val="954"/>
        </w:trPr>
        <w:tc>
          <w:tcPr>
            <w:tcW w:w="1596" w:type="dxa"/>
            <w:vMerge/>
            <w:tcBorders>
              <w:top w:val="nil"/>
            </w:tcBorders>
          </w:tcPr>
          <w:p w:rsidR="003C09F0" w:rsidRDefault="003C09F0">
            <w:pPr>
              <w:rPr>
                <w:sz w:val="2"/>
                <w:szCs w:val="2"/>
              </w:rPr>
            </w:pPr>
          </w:p>
        </w:tc>
        <w:tc>
          <w:tcPr>
            <w:tcW w:w="1648" w:type="dxa"/>
          </w:tcPr>
          <w:p w:rsidR="003C09F0" w:rsidRDefault="009D0EC0">
            <w:pPr>
              <w:pStyle w:val="TableParagraph"/>
              <w:spacing w:before="114" w:line="276" w:lineRule="auto"/>
              <w:ind w:left="484" w:hanging="341"/>
              <w:rPr>
                <w:sz w:val="24"/>
              </w:rPr>
            </w:pPr>
            <w:r>
              <w:rPr>
                <w:sz w:val="24"/>
              </w:rPr>
              <w:t>Назва</w:t>
            </w:r>
            <w:r>
              <w:rPr>
                <w:spacing w:val="-15"/>
                <w:sz w:val="24"/>
              </w:rPr>
              <w:t xml:space="preserve"> </w:t>
            </w:r>
            <w:r>
              <w:rPr>
                <w:sz w:val="24"/>
              </w:rPr>
              <w:t xml:space="preserve">ризику </w:t>
            </w:r>
            <w:r>
              <w:rPr>
                <w:spacing w:val="-2"/>
                <w:sz w:val="24"/>
              </w:rPr>
              <w:t>(ЧЗ)**</w:t>
            </w:r>
          </w:p>
        </w:tc>
        <w:tc>
          <w:tcPr>
            <w:tcW w:w="1658" w:type="dxa"/>
          </w:tcPr>
          <w:p w:rsidR="003C09F0" w:rsidRDefault="009D0EC0">
            <w:pPr>
              <w:pStyle w:val="TableParagraph"/>
              <w:spacing w:before="114" w:line="276" w:lineRule="auto"/>
              <w:ind w:left="610"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559" w:type="dxa"/>
          </w:tcPr>
          <w:p w:rsidR="003C09F0" w:rsidRDefault="009D0EC0">
            <w:pPr>
              <w:pStyle w:val="TableParagraph"/>
              <w:spacing w:before="114" w:line="276" w:lineRule="auto"/>
              <w:ind w:left="179" w:right="160"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48" w:type="dxa"/>
          </w:tcPr>
          <w:p w:rsidR="003C09F0" w:rsidRDefault="009D0EC0">
            <w:pPr>
              <w:pStyle w:val="TableParagraph"/>
              <w:spacing w:before="114" w:line="276" w:lineRule="auto"/>
              <w:ind w:left="607"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60" w:type="dxa"/>
          </w:tcPr>
          <w:p w:rsidR="003C09F0" w:rsidRDefault="009D0EC0">
            <w:pPr>
              <w:pStyle w:val="TableParagraph"/>
              <w:spacing w:before="114" w:line="276" w:lineRule="auto"/>
              <w:ind w:left="616"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41" w:type="dxa"/>
          </w:tcPr>
          <w:p w:rsidR="003C09F0" w:rsidRDefault="009D0EC0">
            <w:pPr>
              <w:pStyle w:val="TableParagraph"/>
              <w:spacing w:before="114" w:line="276" w:lineRule="auto"/>
              <w:ind w:left="607" w:hanging="464"/>
              <w:rPr>
                <w:sz w:val="24"/>
              </w:rPr>
            </w:pPr>
            <w:r>
              <w:rPr>
                <w:sz w:val="24"/>
              </w:rPr>
              <w:t>Назва</w:t>
            </w:r>
            <w:r>
              <w:rPr>
                <w:spacing w:val="-15"/>
                <w:sz w:val="24"/>
              </w:rPr>
              <w:t xml:space="preserve"> </w:t>
            </w:r>
            <w:r>
              <w:rPr>
                <w:sz w:val="24"/>
              </w:rPr>
              <w:t xml:space="preserve">ризику </w:t>
            </w:r>
            <w:r>
              <w:rPr>
                <w:spacing w:val="-4"/>
                <w:sz w:val="24"/>
              </w:rPr>
              <w:t>(ЧЗ)</w:t>
            </w:r>
          </w:p>
        </w:tc>
        <w:tc>
          <w:tcPr>
            <w:tcW w:w="1530" w:type="dxa"/>
          </w:tcPr>
          <w:p w:rsidR="003C09F0" w:rsidRDefault="009D0EC0">
            <w:pPr>
              <w:pStyle w:val="TableParagraph"/>
              <w:spacing w:before="114" w:line="276" w:lineRule="auto"/>
              <w:ind w:left="169" w:right="141"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24" w:type="dxa"/>
          </w:tcPr>
          <w:p w:rsidR="003C09F0" w:rsidRDefault="009D0EC0">
            <w:pPr>
              <w:pStyle w:val="TableParagraph"/>
              <w:spacing w:before="114" w:line="276" w:lineRule="auto"/>
              <w:ind w:left="602" w:hanging="461"/>
              <w:rPr>
                <w:sz w:val="24"/>
              </w:rPr>
            </w:pPr>
            <w:r>
              <w:rPr>
                <w:sz w:val="24"/>
              </w:rPr>
              <w:t>Назва</w:t>
            </w:r>
            <w:r>
              <w:rPr>
                <w:spacing w:val="-15"/>
                <w:sz w:val="24"/>
              </w:rPr>
              <w:t xml:space="preserve"> </w:t>
            </w:r>
            <w:r>
              <w:rPr>
                <w:sz w:val="24"/>
              </w:rPr>
              <w:t xml:space="preserve">ризику </w:t>
            </w:r>
            <w:r>
              <w:rPr>
                <w:spacing w:val="-4"/>
                <w:sz w:val="24"/>
              </w:rPr>
              <w:t>(ЧЗ)</w:t>
            </w:r>
          </w:p>
        </w:tc>
      </w:tr>
      <w:tr w:rsidR="003C09F0">
        <w:trPr>
          <w:trHeight w:val="638"/>
        </w:trPr>
        <w:tc>
          <w:tcPr>
            <w:tcW w:w="1596" w:type="dxa"/>
            <w:vMerge/>
            <w:tcBorders>
              <w:top w:val="nil"/>
            </w:tcBorders>
          </w:tcPr>
          <w:p w:rsidR="003C09F0" w:rsidRDefault="003C09F0">
            <w:pPr>
              <w:rPr>
                <w:sz w:val="2"/>
                <w:szCs w:val="2"/>
              </w:rPr>
            </w:pPr>
          </w:p>
        </w:tc>
        <w:tc>
          <w:tcPr>
            <w:tcW w:w="12968" w:type="dxa"/>
            <w:gridSpan w:val="8"/>
            <w:shd w:val="clear" w:color="auto" w:fill="FFFF00"/>
          </w:tcPr>
          <w:p w:rsidR="003C09F0" w:rsidRDefault="009D0EC0">
            <w:pPr>
              <w:pStyle w:val="TableParagraph"/>
              <w:spacing w:before="114"/>
              <w:ind w:left="18" w:right="3"/>
              <w:jc w:val="center"/>
              <w:rPr>
                <w:sz w:val="24"/>
              </w:rPr>
            </w:pPr>
            <w:r>
              <w:rPr>
                <w:sz w:val="24"/>
              </w:rPr>
              <w:t>Зелена</w:t>
            </w:r>
            <w:r>
              <w:rPr>
                <w:spacing w:val="-6"/>
                <w:sz w:val="24"/>
              </w:rPr>
              <w:t xml:space="preserve"> </w:t>
            </w:r>
            <w:r>
              <w:rPr>
                <w:spacing w:val="-4"/>
                <w:sz w:val="24"/>
              </w:rPr>
              <w:t>зона</w:t>
            </w:r>
          </w:p>
        </w:tc>
      </w:tr>
      <w:tr w:rsidR="003C09F0">
        <w:trPr>
          <w:trHeight w:val="954"/>
        </w:trPr>
        <w:tc>
          <w:tcPr>
            <w:tcW w:w="1596" w:type="dxa"/>
            <w:vMerge/>
            <w:tcBorders>
              <w:top w:val="nil"/>
            </w:tcBorders>
          </w:tcPr>
          <w:p w:rsidR="003C09F0" w:rsidRDefault="003C09F0">
            <w:pPr>
              <w:rPr>
                <w:sz w:val="2"/>
                <w:szCs w:val="2"/>
              </w:rPr>
            </w:pPr>
          </w:p>
        </w:tc>
        <w:tc>
          <w:tcPr>
            <w:tcW w:w="1648" w:type="dxa"/>
          </w:tcPr>
          <w:p w:rsidR="003C09F0" w:rsidRDefault="009D0EC0">
            <w:pPr>
              <w:pStyle w:val="TableParagraph"/>
              <w:spacing w:before="114" w:line="276" w:lineRule="auto"/>
              <w:ind w:left="484" w:hanging="341"/>
              <w:rPr>
                <w:sz w:val="24"/>
              </w:rPr>
            </w:pPr>
            <w:r>
              <w:rPr>
                <w:sz w:val="24"/>
              </w:rPr>
              <w:t>Назва</w:t>
            </w:r>
            <w:r>
              <w:rPr>
                <w:spacing w:val="-15"/>
                <w:sz w:val="24"/>
              </w:rPr>
              <w:t xml:space="preserve"> </w:t>
            </w:r>
            <w:r>
              <w:rPr>
                <w:sz w:val="24"/>
              </w:rPr>
              <w:t xml:space="preserve">ризику </w:t>
            </w:r>
            <w:r>
              <w:rPr>
                <w:spacing w:val="-2"/>
                <w:sz w:val="24"/>
              </w:rPr>
              <w:t>(ЧЗ)**</w:t>
            </w:r>
          </w:p>
        </w:tc>
        <w:tc>
          <w:tcPr>
            <w:tcW w:w="1658" w:type="dxa"/>
          </w:tcPr>
          <w:p w:rsidR="003C09F0" w:rsidRDefault="009D0EC0">
            <w:pPr>
              <w:pStyle w:val="TableParagraph"/>
              <w:spacing w:before="114" w:line="276" w:lineRule="auto"/>
              <w:ind w:left="610"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559" w:type="dxa"/>
          </w:tcPr>
          <w:p w:rsidR="003C09F0" w:rsidRDefault="009D0EC0">
            <w:pPr>
              <w:pStyle w:val="TableParagraph"/>
              <w:spacing w:before="114" w:line="276" w:lineRule="auto"/>
              <w:ind w:left="179" w:right="160"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48" w:type="dxa"/>
          </w:tcPr>
          <w:p w:rsidR="003C09F0" w:rsidRDefault="009D0EC0">
            <w:pPr>
              <w:pStyle w:val="TableParagraph"/>
              <w:spacing w:before="114" w:line="276" w:lineRule="auto"/>
              <w:ind w:left="607"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60" w:type="dxa"/>
          </w:tcPr>
          <w:p w:rsidR="003C09F0" w:rsidRDefault="009D0EC0">
            <w:pPr>
              <w:pStyle w:val="TableParagraph"/>
              <w:spacing w:before="114" w:line="276" w:lineRule="auto"/>
              <w:ind w:left="616" w:hanging="461"/>
              <w:rPr>
                <w:sz w:val="24"/>
              </w:rPr>
            </w:pPr>
            <w:r>
              <w:rPr>
                <w:sz w:val="24"/>
              </w:rPr>
              <w:t>Назва</w:t>
            </w:r>
            <w:r>
              <w:rPr>
                <w:spacing w:val="-15"/>
                <w:sz w:val="24"/>
              </w:rPr>
              <w:t xml:space="preserve"> </w:t>
            </w:r>
            <w:r>
              <w:rPr>
                <w:sz w:val="24"/>
              </w:rPr>
              <w:t xml:space="preserve">ризику </w:t>
            </w:r>
            <w:r>
              <w:rPr>
                <w:spacing w:val="-4"/>
                <w:sz w:val="24"/>
              </w:rPr>
              <w:t>(ЧЗ)</w:t>
            </w:r>
          </w:p>
        </w:tc>
        <w:tc>
          <w:tcPr>
            <w:tcW w:w="1641" w:type="dxa"/>
          </w:tcPr>
          <w:p w:rsidR="003C09F0" w:rsidRDefault="009D0EC0">
            <w:pPr>
              <w:pStyle w:val="TableParagraph"/>
              <w:spacing w:before="114" w:line="276" w:lineRule="auto"/>
              <w:ind w:left="607" w:hanging="464"/>
              <w:rPr>
                <w:sz w:val="24"/>
              </w:rPr>
            </w:pPr>
            <w:r>
              <w:rPr>
                <w:sz w:val="24"/>
              </w:rPr>
              <w:t>Назва</w:t>
            </w:r>
            <w:r>
              <w:rPr>
                <w:spacing w:val="-15"/>
                <w:sz w:val="24"/>
              </w:rPr>
              <w:t xml:space="preserve"> </w:t>
            </w:r>
            <w:r>
              <w:rPr>
                <w:sz w:val="24"/>
              </w:rPr>
              <w:t xml:space="preserve">ризику </w:t>
            </w:r>
            <w:r>
              <w:rPr>
                <w:spacing w:val="-4"/>
                <w:sz w:val="24"/>
              </w:rPr>
              <w:t>(ЧЗ)</w:t>
            </w:r>
          </w:p>
        </w:tc>
        <w:tc>
          <w:tcPr>
            <w:tcW w:w="1530" w:type="dxa"/>
          </w:tcPr>
          <w:p w:rsidR="003C09F0" w:rsidRDefault="009D0EC0">
            <w:pPr>
              <w:pStyle w:val="TableParagraph"/>
              <w:spacing w:before="114" w:line="276" w:lineRule="auto"/>
              <w:ind w:left="169" w:right="141" w:firstLine="304"/>
              <w:rPr>
                <w:sz w:val="24"/>
              </w:rPr>
            </w:pPr>
            <w:r>
              <w:rPr>
                <w:spacing w:val="-2"/>
                <w:sz w:val="24"/>
              </w:rPr>
              <w:t xml:space="preserve">Назва </w:t>
            </w:r>
            <w:r>
              <w:rPr>
                <w:sz w:val="24"/>
              </w:rPr>
              <w:t>ризику</w:t>
            </w:r>
            <w:r>
              <w:rPr>
                <w:spacing w:val="-15"/>
                <w:sz w:val="24"/>
              </w:rPr>
              <w:t xml:space="preserve"> </w:t>
            </w:r>
            <w:r>
              <w:rPr>
                <w:sz w:val="24"/>
              </w:rPr>
              <w:t>(ЧЗ)</w:t>
            </w:r>
          </w:p>
        </w:tc>
        <w:tc>
          <w:tcPr>
            <w:tcW w:w="1624" w:type="dxa"/>
          </w:tcPr>
          <w:p w:rsidR="003C09F0" w:rsidRDefault="009D0EC0">
            <w:pPr>
              <w:pStyle w:val="TableParagraph"/>
              <w:spacing w:before="114" w:line="276" w:lineRule="auto"/>
              <w:ind w:left="602" w:hanging="461"/>
              <w:rPr>
                <w:sz w:val="24"/>
              </w:rPr>
            </w:pPr>
            <w:r>
              <w:rPr>
                <w:sz w:val="24"/>
              </w:rPr>
              <w:t>Назва</w:t>
            </w:r>
            <w:r>
              <w:rPr>
                <w:spacing w:val="-15"/>
                <w:sz w:val="24"/>
              </w:rPr>
              <w:t xml:space="preserve"> </w:t>
            </w:r>
            <w:r>
              <w:rPr>
                <w:sz w:val="24"/>
              </w:rPr>
              <w:t xml:space="preserve">ризику </w:t>
            </w:r>
            <w:r>
              <w:rPr>
                <w:spacing w:val="-4"/>
                <w:sz w:val="24"/>
              </w:rPr>
              <w:t>(ЧЗ)</w:t>
            </w:r>
          </w:p>
        </w:tc>
      </w:tr>
    </w:tbl>
    <w:p w:rsidR="003C09F0" w:rsidRDefault="003C09F0">
      <w:pPr>
        <w:pStyle w:val="a3"/>
        <w:spacing w:before="211"/>
        <w:ind w:left="0" w:firstLine="0"/>
        <w:jc w:val="left"/>
        <w:rPr>
          <w:sz w:val="24"/>
        </w:rPr>
      </w:pPr>
    </w:p>
    <w:p w:rsidR="003C09F0" w:rsidRDefault="009D0EC0">
      <w:pPr>
        <w:tabs>
          <w:tab w:val="left" w:pos="6495"/>
          <w:tab w:val="left" w:pos="8230"/>
        </w:tabs>
        <w:ind w:left="1275"/>
        <w:rPr>
          <w:sz w:val="24"/>
        </w:rPr>
      </w:pPr>
      <w:r>
        <w:rPr>
          <w:noProof/>
          <w:sz w:val="24"/>
          <w:lang w:val="ru-RU" w:eastAsia="ru-RU"/>
        </w:rPr>
        <mc:AlternateContent>
          <mc:Choice Requires="wps">
            <w:drawing>
              <wp:anchor distT="0" distB="0" distL="0" distR="0" simplePos="0" relativeHeight="15741952" behindDoc="0" locked="0" layoutInCell="1" allowOverlap="1">
                <wp:simplePos x="0" y="0"/>
                <wp:positionH relativeFrom="page">
                  <wp:posOffset>7684644</wp:posOffset>
                </wp:positionH>
                <wp:positionV relativeFrom="paragraph">
                  <wp:posOffset>158688</wp:posOffset>
                </wp:positionV>
                <wp:extent cx="1905000" cy="127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97F51B" id="Graphic 43" o:spid="_x0000_s1026" style="position:absolute;margin-left:605.1pt;margin-top:12.5pt;width:150pt;height:.1pt;z-index:15741952;visibility:visible;mso-wrap-style:square;mso-wrap-distance-left:0;mso-wrap-distance-top:0;mso-wrap-distance-right:0;mso-wrap-distance-bottom:0;mso-position-horizontal:absolute;mso-position-horizontal-relative:page;mso-position-vertical:absolute;mso-position-vertical-relative:text;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" path="m,l1905000,e" filled="f" strokeweight=".6pt">
                <v:path arrowok="t"/>
                <w10:wrap anchorx="page"/>
              </v:shape>
            </w:pict>
          </mc:Fallback>
        </mc:AlternateContent>
      </w:r>
      <w:r>
        <w:rPr>
          <w:sz w:val="24"/>
        </w:rPr>
        <w:t>Керівник</w:t>
      </w:r>
      <w:r>
        <w:rPr>
          <w:spacing w:val="-4"/>
          <w:sz w:val="24"/>
        </w:rPr>
        <w:t xml:space="preserve"> </w:t>
      </w:r>
      <w:r>
        <w:rPr>
          <w:sz w:val="24"/>
        </w:rPr>
        <w:t>суб'єкту</w:t>
      </w:r>
      <w:r>
        <w:rPr>
          <w:spacing w:val="-8"/>
          <w:sz w:val="24"/>
        </w:rPr>
        <w:t xml:space="preserve"> </w:t>
      </w:r>
      <w:r>
        <w:rPr>
          <w:sz w:val="24"/>
        </w:rPr>
        <w:t>внутрішнього</w:t>
      </w:r>
      <w:r>
        <w:rPr>
          <w:spacing w:val="-3"/>
          <w:sz w:val="24"/>
        </w:rPr>
        <w:t xml:space="preserve"> </w:t>
      </w:r>
      <w:r>
        <w:rPr>
          <w:spacing w:val="-2"/>
          <w:sz w:val="24"/>
        </w:rPr>
        <w:t>контролю</w:t>
      </w:r>
      <w:r>
        <w:rPr>
          <w:sz w:val="24"/>
        </w:rPr>
        <w:tab/>
      </w:r>
      <w:r>
        <w:rPr>
          <w:sz w:val="24"/>
          <w:u w:val="single"/>
        </w:rPr>
        <w:tab/>
      </w:r>
    </w:p>
    <w:p w:rsidR="003C09F0" w:rsidRDefault="009D0EC0">
      <w:pPr>
        <w:tabs>
          <w:tab w:val="left" w:pos="12136"/>
        </w:tabs>
        <w:spacing w:before="242"/>
        <w:ind w:left="6927"/>
        <w:rPr>
          <w:sz w:val="24"/>
        </w:rPr>
      </w:pPr>
      <w:r>
        <w:rPr>
          <w:spacing w:val="-2"/>
          <w:sz w:val="24"/>
        </w:rPr>
        <w:t>(підпис)</w:t>
      </w:r>
      <w:r>
        <w:rPr>
          <w:sz w:val="24"/>
        </w:rPr>
        <w:tab/>
        <w:t>(прізвище,</w:t>
      </w:r>
      <w:r>
        <w:rPr>
          <w:spacing w:val="-7"/>
          <w:sz w:val="24"/>
        </w:rPr>
        <w:t xml:space="preserve"> </w:t>
      </w:r>
      <w:r>
        <w:rPr>
          <w:spacing w:val="-2"/>
          <w:sz w:val="24"/>
        </w:rPr>
        <w:t>ініціали)</w:t>
      </w:r>
    </w:p>
    <w:p w:rsidR="003C09F0" w:rsidRDefault="003C09F0">
      <w:pPr>
        <w:pStyle w:val="a3"/>
        <w:ind w:left="0" w:firstLine="0"/>
        <w:jc w:val="left"/>
        <w:rPr>
          <w:sz w:val="24"/>
        </w:rPr>
      </w:pPr>
    </w:p>
    <w:p w:rsidR="003C09F0" w:rsidRDefault="003C09F0">
      <w:pPr>
        <w:pStyle w:val="a3"/>
        <w:spacing w:before="207"/>
        <w:ind w:left="0" w:firstLine="0"/>
        <w:jc w:val="left"/>
        <w:rPr>
          <w:sz w:val="24"/>
        </w:rPr>
      </w:pPr>
    </w:p>
    <w:p w:rsidR="003C09F0" w:rsidRDefault="009D0EC0">
      <w:pPr>
        <w:spacing w:line="276" w:lineRule="auto"/>
        <w:ind w:left="566" w:right="894"/>
        <w:rPr>
          <w:sz w:val="24"/>
        </w:rPr>
      </w:pPr>
      <w:r>
        <w:rPr>
          <w:sz w:val="24"/>
        </w:rPr>
        <w:t>*</w:t>
      </w:r>
      <w:r>
        <w:rPr>
          <w:spacing w:val="-1"/>
          <w:sz w:val="24"/>
        </w:rPr>
        <w:t xml:space="preserve"> </w:t>
      </w:r>
      <w:r>
        <w:rPr>
          <w:sz w:val="24"/>
        </w:rPr>
        <w:t>-</w:t>
      </w:r>
      <w:r>
        <w:rPr>
          <w:spacing w:val="-2"/>
          <w:sz w:val="24"/>
        </w:rPr>
        <w:t xml:space="preserve"> </w:t>
      </w:r>
      <w:r>
        <w:rPr>
          <w:sz w:val="24"/>
        </w:rPr>
        <w:t>назва</w:t>
      </w:r>
      <w:r>
        <w:rPr>
          <w:spacing w:val="-3"/>
          <w:sz w:val="24"/>
        </w:rPr>
        <w:t xml:space="preserve"> </w:t>
      </w:r>
      <w:r>
        <w:rPr>
          <w:sz w:val="24"/>
        </w:rPr>
        <w:t>процесу,</w:t>
      </w:r>
      <w:r>
        <w:rPr>
          <w:spacing w:val="-1"/>
          <w:sz w:val="24"/>
        </w:rPr>
        <w:t xml:space="preserve"> </w:t>
      </w:r>
      <w:r>
        <w:rPr>
          <w:sz w:val="24"/>
        </w:rPr>
        <w:t>які</w:t>
      </w:r>
      <w:r>
        <w:rPr>
          <w:spacing w:val="-1"/>
          <w:sz w:val="24"/>
        </w:rPr>
        <w:t xml:space="preserve"> </w:t>
      </w:r>
      <w:r>
        <w:rPr>
          <w:sz w:val="24"/>
        </w:rPr>
        <w:t>відповідають</w:t>
      </w:r>
      <w:r>
        <w:rPr>
          <w:spacing w:val="-1"/>
          <w:sz w:val="24"/>
        </w:rPr>
        <w:t xml:space="preserve"> </w:t>
      </w:r>
      <w:r>
        <w:rPr>
          <w:sz w:val="24"/>
        </w:rPr>
        <w:t>відповідному</w:t>
      </w:r>
      <w:r>
        <w:rPr>
          <w:spacing w:val="-4"/>
          <w:sz w:val="24"/>
        </w:rPr>
        <w:t xml:space="preserve"> </w:t>
      </w:r>
      <w:r>
        <w:rPr>
          <w:sz w:val="24"/>
        </w:rPr>
        <w:t>адміністративному</w:t>
      </w:r>
      <w:r>
        <w:rPr>
          <w:spacing w:val="-4"/>
          <w:sz w:val="24"/>
        </w:rPr>
        <w:t xml:space="preserve"> </w:t>
      </w:r>
      <w:r>
        <w:rPr>
          <w:sz w:val="24"/>
        </w:rPr>
        <w:t>регламенту,</w:t>
      </w:r>
      <w:r>
        <w:rPr>
          <w:spacing w:val="-1"/>
          <w:sz w:val="24"/>
        </w:rPr>
        <w:t xml:space="preserve"> </w:t>
      </w:r>
      <w:r>
        <w:rPr>
          <w:sz w:val="24"/>
        </w:rPr>
        <w:t>складеному</w:t>
      </w:r>
      <w:r>
        <w:rPr>
          <w:spacing w:val="-4"/>
          <w:sz w:val="24"/>
        </w:rPr>
        <w:t xml:space="preserve"> </w:t>
      </w:r>
      <w:r>
        <w:rPr>
          <w:sz w:val="24"/>
        </w:rPr>
        <w:t>та</w:t>
      </w:r>
      <w:r>
        <w:rPr>
          <w:spacing w:val="-2"/>
          <w:sz w:val="24"/>
        </w:rPr>
        <w:t xml:space="preserve"> </w:t>
      </w:r>
      <w:r>
        <w:rPr>
          <w:sz w:val="24"/>
        </w:rPr>
        <w:t>затвердженому</w:t>
      </w:r>
      <w:r>
        <w:rPr>
          <w:spacing w:val="-2"/>
          <w:sz w:val="24"/>
        </w:rPr>
        <w:t xml:space="preserve"> </w:t>
      </w:r>
      <w:r>
        <w:rPr>
          <w:sz w:val="24"/>
        </w:rPr>
        <w:t>у</w:t>
      </w:r>
      <w:r>
        <w:rPr>
          <w:spacing w:val="-4"/>
          <w:sz w:val="24"/>
        </w:rPr>
        <w:t xml:space="preserve"> </w:t>
      </w:r>
      <w:r>
        <w:rPr>
          <w:sz w:val="24"/>
        </w:rPr>
        <w:t>відповідності</w:t>
      </w:r>
      <w:r>
        <w:rPr>
          <w:spacing w:val="-1"/>
          <w:sz w:val="24"/>
        </w:rPr>
        <w:t xml:space="preserve"> </w:t>
      </w:r>
      <w:r>
        <w:rPr>
          <w:sz w:val="24"/>
        </w:rPr>
        <w:t>до</w:t>
      </w:r>
      <w:r>
        <w:rPr>
          <w:spacing w:val="-1"/>
          <w:sz w:val="24"/>
        </w:rPr>
        <w:t xml:space="preserve"> </w:t>
      </w:r>
      <w:r>
        <w:rPr>
          <w:sz w:val="24"/>
        </w:rPr>
        <w:t>вимог додатку 1 до цих Рекомендацій;</w:t>
      </w:r>
    </w:p>
    <w:p w:rsidR="003C09F0" w:rsidRDefault="009D0EC0">
      <w:pPr>
        <w:spacing w:before="201" w:line="276" w:lineRule="auto"/>
        <w:ind w:left="566" w:right="894"/>
        <w:rPr>
          <w:sz w:val="24"/>
        </w:rPr>
      </w:pPr>
      <w:r>
        <w:rPr>
          <w:sz w:val="24"/>
        </w:rPr>
        <w:t>**</w:t>
      </w:r>
      <w:r>
        <w:rPr>
          <w:spacing w:val="-2"/>
          <w:sz w:val="24"/>
        </w:rPr>
        <w:t xml:space="preserve"> </w:t>
      </w:r>
      <w:r>
        <w:rPr>
          <w:sz w:val="24"/>
        </w:rPr>
        <w:t>-</w:t>
      </w:r>
      <w:r>
        <w:rPr>
          <w:spacing w:val="-3"/>
          <w:sz w:val="24"/>
        </w:rPr>
        <w:t xml:space="preserve"> </w:t>
      </w:r>
      <w:r>
        <w:rPr>
          <w:sz w:val="24"/>
        </w:rPr>
        <w:t>віднесення</w:t>
      </w:r>
      <w:r>
        <w:rPr>
          <w:spacing w:val="-2"/>
          <w:sz w:val="24"/>
        </w:rPr>
        <w:t xml:space="preserve"> </w:t>
      </w:r>
      <w:r>
        <w:rPr>
          <w:sz w:val="24"/>
        </w:rPr>
        <w:t>ризиків</w:t>
      </w:r>
      <w:r>
        <w:rPr>
          <w:spacing w:val="-5"/>
          <w:sz w:val="24"/>
        </w:rPr>
        <w:t xml:space="preserve"> </w:t>
      </w:r>
      <w:r>
        <w:rPr>
          <w:sz w:val="24"/>
        </w:rPr>
        <w:t>до</w:t>
      </w:r>
      <w:r>
        <w:rPr>
          <w:spacing w:val="-2"/>
          <w:sz w:val="24"/>
        </w:rPr>
        <w:t xml:space="preserve"> </w:t>
      </w:r>
      <w:r>
        <w:rPr>
          <w:sz w:val="24"/>
        </w:rPr>
        <w:t>червоної, жовтої</w:t>
      </w:r>
      <w:r>
        <w:rPr>
          <w:spacing w:val="-2"/>
          <w:sz w:val="24"/>
        </w:rPr>
        <w:t xml:space="preserve"> </w:t>
      </w:r>
      <w:r>
        <w:rPr>
          <w:sz w:val="24"/>
        </w:rPr>
        <w:t>та</w:t>
      </w:r>
      <w:r>
        <w:rPr>
          <w:spacing w:val="-3"/>
          <w:sz w:val="24"/>
        </w:rPr>
        <w:t xml:space="preserve"> </w:t>
      </w:r>
      <w:r>
        <w:rPr>
          <w:sz w:val="24"/>
        </w:rPr>
        <w:t>зеленої</w:t>
      </w:r>
      <w:r>
        <w:rPr>
          <w:spacing w:val="-2"/>
          <w:sz w:val="24"/>
        </w:rPr>
        <w:t xml:space="preserve"> </w:t>
      </w:r>
      <w:r>
        <w:rPr>
          <w:sz w:val="24"/>
        </w:rPr>
        <w:t>зони</w:t>
      </w:r>
      <w:r>
        <w:rPr>
          <w:spacing w:val="-4"/>
          <w:sz w:val="24"/>
        </w:rPr>
        <w:t xml:space="preserve"> </w:t>
      </w:r>
      <w:r>
        <w:rPr>
          <w:sz w:val="24"/>
        </w:rPr>
        <w:t>здійснюється</w:t>
      </w:r>
      <w:r>
        <w:rPr>
          <w:spacing w:val="-2"/>
          <w:sz w:val="24"/>
        </w:rPr>
        <w:t xml:space="preserve"> </w:t>
      </w:r>
      <w:r>
        <w:rPr>
          <w:sz w:val="24"/>
        </w:rPr>
        <w:t>згідно</w:t>
      </w:r>
      <w:r>
        <w:rPr>
          <w:spacing w:val="-2"/>
          <w:sz w:val="24"/>
        </w:rPr>
        <w:t xml:space="preserve"> </w:t>
      </w:r>
      <w:r>
        <w:rPr>
          <w:sz w:val="24"/>
        </w:rPr>
        <w:t>з</w:t>
      </w:r>
      <w:r>
        <w:rPr>
          <w:spacing w:val="-2"/>
          <w:sz w:val="24"/>
        </w:rPr>
        <w:t xml:space="preserve"> </w:t>
      </w:r>
      <w:r>
        <w:rPr>
          <w:sz w:val="24"/>
        </w:rPr>
        <w:t>числовими</w:t>
      </w:r>
      <w:r>
        <w:rPr>
          <w:spacing w:val="-2"/>
          <w:sz w:val="24"/>
        </w:rPr>
        <w:t xml:space="preserve"> </w:t>
      </w:r>
      <w:r>
        <w:rPr>
          <w:sz w:val="24"/>
        </w:rPr>
        <w:t>значеннями</w:t>
      </w:r>
      <w:r>
        <w:rPr>
          <w:spacing w:val="-2"/>
          <w:sz w:val="24"/>
        </w:rPr>
        <w:t xml:space="preserve"> </w:t>
      </w:r>
      <w:r>
        <w:rPr>
          <w:sz w:val="24"/>
        </w:rPr>
        <w:t>(ЧЗ -</w:t>
      </w:r>
      <w:r>
        <w:rPr>
          <w:spacing w:val="-3"/>
          <w:sz w:val="24"/>
        </w:rPr>
        <w:t xml:space="preserve"> </w:t>
      </w:r>
      <w:r>
        <w:rPr>
          <w:sz w:val="24"/>
        </w:rPr>
        <w:t>сумарне</w:t>
      </w:r>
      <w:r>
        <w:rPr>
          <w:spacing w:val="-3"/>
          <w:sz w:val="24"/>
        </w:rPr>
        <w:t xml:space="preserve"> </w:t>
      </w:r>
      <w:r>
        <w:rPr>
          <w:sz w:val="24"/>
        </w:rPr>
        <w:t>числове</w:t>
      </w:r>
      <w:r>
        <w:rPr>
          <w:spacing w:val="-4"/>
          <w:sz w:val="24"/>
        </w:rPr>
        <w:t xml:space="preserve"> </w:t>
      </w:r>
      <w:r>
        <w:rPr>
          <w:sz w:val="24"/>
        </w:rPr>
        <w:t>значення) ризиків, що присвоєні ризикам згідно з Матрицею оцінки ризиків (додаток 2 до цих Рекомендацій).</w:t>
      </w:r>
    </w:p>
    <w:p w:rsidR="003C09F0" w:rsidRDefault="003C09F0">
      <w:pPr>
        <w:spacing w:line="276" w:lineRule="auto"/>
        <w:rPr>
          <w:sz w:val="24"/>
        </w:rPr>
        <w:sectPr w:rsidR="003C09F0">
          <w:pgSz w:w="16840" w:h="11910" w:orient="landscape"/>
          <w:pgMar w:top="1400" w:right="0" w:bottom="280" w:left="566" w:header="756" w:footer="0" w:gutter="0"/>
          <w:cols w:space="720"/>
        </w:sectPr>
      </w:pPr>
    </w:p>
    <w:p w:rsidR="003C09F0" w:rsidRDefault="009D0EC0">
      <w:pPr>
        <w:pStyle w:val="a3"/>
        <w:spacing w:before="262" w:line="311" w:lineRule="exact"/>
        <w:ind w:left="11624" w:firstLine="0"/>
        <w:jc w:val="left"/>
      </w:pPr>
      <w:r>
        <w:lastRenderedPageBreak/>
        <w:t>Додаток</w:t>
      </w:r>
      <w:r>
        <w:rPr>
          <w:spacing w:val="-3"/>
        </w:rPr>
        <w:t xml:space="preserve"> </w:t>
      </w:r>
      <w:r>
        <w:rPr>
          <w:spacing w:val="-10"/>
        </w:rPr>
        <w:t>4</w:t>
      </w:r>
    </w:p>
    <w:p w:rsidR="003C09F0" w:rsidRDefault="009D0EC0">
      <w:pPr>
        <w:pStyle w:val="a3"/>
        <w:spacing w:before="7" w:line="223" w:lineRule="auto"/>
        <w:ind w:left="11624" w:firstLine="0"/>
        <w:jc w:val="left"/>
      </w:pPr>
      <w:r>
        <w:t>до</w:t>
      </w:r>
      <w:r>
        <w:rPr>
          <w:spacing w:val="-12"/>
        </w:rPr>
        <w:t xml:space="preserve"> </w:t>
      </w:r>
      <w:r>
        <w:t>Інструкції</w:t>
      </w:r>
      <w:r>
        <w:rPr>
          <w:spacing w:val="-12"/>
        </w:rPr>
        <w:t xml:space="preserve"> </w:t>
      </w:r>
      <w:r>
        <w:t>з</w:t>
      </w:r>
      <w:r>
        <w:rPr>
          <w:spacing w:val="-17"/>
        </w:rPr>
        <w:t xml:space="preserve"> </w:t>
      </w:r>
      <w:r>
        <w:t>організації внутрішнього контролю</w:t>
      </w:r>
    </w:p>
    <w:p w:rsidR="003C09F0" w:rsidRDefault="003C09F0">
      <w:pPr>
        <w:pStyle w:val="a3"/>
        <w:ind w:left="0" w:firstLine="0"/>
        <w:jc w:val="left"/>
        <w:rPr>
          <w:sz w:val="20"/>
        </w:rPr>
      </w:pPr>
    </w:p>
    <w:p w:rsidR="003C09F0" w:rsidRDefault="003C09F0">
      <w:pPr>
        <w:pStyle w:val="a3"/>
        <w:spacing w:before="23"/>
        <w:ind w:left="0" w:firstLine="0"/>
        <w:jc w:val="left"/>
        <w:rPr>
          <w:sz w:val="20"/>
        </w:rPr>
      </w:pPr>
    </w:p>
    <w:p w:rsidR="003C09F0" w:rsidRDefault="003C09F0">
      <w:pPr>
        <w:pStyle w:val="a3"/>
        <w:jc w:val="left"/>
        <w:rPr>
          <w:sz w:val="20"/>
        </w:rPr>
        <w:sectPr w:rsidR="003C09F0">
          <w:pgSz w:w="16840" w:h="11910" w:orient="landscape"/>
          <w:pgMar w:top="1400" w:right="0" w:bottom="280" w:left="566" w:header="756" w:footer="0" w:gutter="0"/>
          <w:cols w:space="720"/>
        </w:sectPr>
      </w:pPr>
    </w:p>
    <w:p w:rsidR="003C09F0" w:rsidRDefault="003C09F0">
      <w:pPr>
        <w:pStyle w:val="a3"/>
        <w:ind w:left="0" w:firstLine="0"/>
        <w:jc w:val="left"/>
      </w:pPr>
    </w:p>
    <w:p w:rsidR="003C09F0" w:rsidRDefault="003C09F0">
      <w:pPr>
        <w:pStyle w:val="a3"/>
        <w:ind w:left="0" w:firstLine="0"/>
        <w:jc w:val="left"/>
      </w:pPr>
    </w:p>
    <w:p w:rsidR="003C09F0" w:rsidRDefault="003C09F0">
      <w:pPr>
        <w:pStyle w:val="a3"/>
        <w:ind w:left="0" w:firstLine="0"/>
        <w:jc w:val="left"/>
      </w:pPr>
    </w:p>
    <w:p w:rsidR="003C09F0" w:rsidRDefault="003C09F0">
      <w:pPr>
        <w:pStyle w:val="a3"/>
        <w:ind w:left="0" w:firstLine="0"/>
        <w:jc w:val="left"/>
      </w:pPr>
    </w:p>
    <w:p w:rsidR="003C09F0" w:rsidRDefault="003C09F0">
      <w:pPr>
        <w:pStyle w:val="a3"/>
        <w:spacing w:before="122"/>
        <w:ind w:left="0" w:firstLine="0"/>
        <w:jc w:val="left"/>
      </w:pPr>
    </w:p>
    <w:p w:rsidR="003C09F0" w:rsidRDefault="009D0EC0">
      <w:pPr>
        <w:pStyle w:val="1"/>
        <w:spacing w:line="251" w:lineRule="exact"/>
        <w:jc w:val="right"/>
      </w:pPr>
      <w:r>
        <w:rPr>
          <w:spacing w:val="-4"/>
        </w:rPr>
        <w:t>ПЛАН</w:t>
      </w:r>
    </w:p>
    <w:p w:rsidR="003C09F0" w:rsidRDefault="009D0EC0">
      <w:pPr>
        <w:spacing w:before="90"/>
        <w:ind w:left="898" w:right="1245"/>
        <w:jc w:val="center"/>
        <w:rPr>
          <w:b/>
          <w:sz w:val="24"/>
        </w:rPr>
      </w:pPr>
      <w:r>
        <w:br w:type="column"/>
      </w:r>
      <w:r>
        <w:rPr>
          <w:b/>
          <w:spacing w:val="-2"/>
          <w:sz w:val="24"/>
        </w:rPr>
        <w:lastRenderedPageBreak/>
        <w:t>ЗАТВЕРДЖЕНО</w:t>
      </w:r>
    </w:p>
    <w:p w:rsidR="003C09F0" w:rsidRDefault="009D0EC0">
      <w:pPr>
        <w:pStyle w:val="a3"/>
        <w:spacing w:before="6"/>
        <w:ind w:left="0" w:firstLine="0"/>
        <w:jc w:val="left"/>
        <w:rPr>
          <w:b/>
          <w:sz w:val="16"/>
        </w:rPr>
      </w:pPr>
      <w:r>
        <w:rPr>
          <w:b/>
          <w:noProof/>
          <w:sz w:val="16"/>
          <w:lang w:val="ru-RU" w:eastAsia="ru-RU"/>
        </w:rPr>
        <mc:AlternateContent>
          <mc:Choice Requires="wps">
            <w:drawing>
              <wp:anchor distT="0" distB="0" distL="0" distR="0" simplePos="0" relativeHeight="487601664" behindDoc="1" locked="0" layoutInCell="1" allowOverlap="1">
                <wp:simplePos x="0" y="0"/>
                <wp:positionH relativeFrom="page">
                  <wp:posOffset>7201790</wp:posOffset>
                </wp:positionH>
                <wp:positionV relativeFrom="paragraph">
                  <wp:posOffset>135941</wp:posOffset>
                </wp:positionV>
                <wp:extent cx="2514600" cy="127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4600" cy="1270"/>
                        </a:xfrm>
                        <a:custGeom>
                          <a:avLst/>
                          <a:gdLst/>
                          <a:ahLst/>
                          <a:cxnLst/>
                          <a:rect l="l" t="t" r="r" b="b"/>
                          <a:pathLst>
                            <a:path w="2514600">
                              <a:moveTo>
                                <a:pt x="0" y="0"/>
                              </a:moveTo>
                              <a:lnTo>
                                <a:pt x="2514600" y="0"/>
                              </a:lnTo>
                            </a:path>
                          </a:pathLst>
                        </a:custGeom>
                        <a:ln w="1051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4B7AEB" id="Graphic 44" o:spid="_x0000_s1026" style="position:absolute;margin-left:567.05pt;margin-top:10.7pt;width:198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251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" path="m,l2514600,e" filled="f" strokeweight=".29208mm">
                <v:path arrowok="t"/>
                <w10:wrap type="topAndBottom" anchorx="page"/>
              </v:shape>
            </w:pict>
          </mc:Fallback>
        </mc:AlternateContent>
      </w:r>
    </w:p>
    <w:p w:rsidR="003C09F0" w:rsidRDefault="009D0EC0">
      <w:pPr>
        <w:ind w:left="2458"/>
        <w:rPr>
          <w:sz w:val="24"/>
        </w:rPr>
      </w:pPr>
      <w:r>
        <w:rPr>
          <w:sz w:val="24"/>
        </w:rPr>
        <w:t>(Керівник</w:t>
      </w:r>
      <w:r>
        <w:rPr>
          <w:spacing w:val="58"/>
          <w:sz w:val="24"/>
        </w:rPr>
        <w:t xml:space="preserve"> </w:t>
      </w:r>
      <w:r>
        <w:rPr>
          <w:spacing w:val="-2"/>
          <w:sz w:val="24"/>
        </w:rPr>
        <w:t>установи)</w:t>
      </w:r>
    </w:p>
    <w:p w:rsidR="003C09F0" w:rsidRDefault="009D0EC0">
      <w:pPr>
        <w:pStyle w:val="a3"/>
        <w:spacing w:before="10"/>
        <w:ind w:left="0" w:firstLine="0"/>
        <w:jc w:val="left"/>
        <w:rPr>
          <w:sz w:val="14"/>
        </w:rPr>
      </w:pPr>
      <w:r>
        <w:rPr>
          <w:noProof/>
          <w:sz w:val="14"/>
          <w:lang w:val="ru-RU" w:eastAsia="ru-RU"/>
        </w:rPr>
        <mc:AlternateContent>
          <mc:Choice Requires="wps">
            <w:drawing>
              <wp:anchor distT="0" distB="0" distL="0" distR="0" simplePos="0" relativeHeight="487602176" behindDoc="1" locked="0" layoutInCell="1" allowOverlap="1">
                <wp:simplePos x="0" y="0"/>
                <wp:positionH relativeFrom="page">
                  <wp:posOffset>7201790</wp:posOffset>
                </wp:positionH>
                <wp:positionV relativeFrom="paragraph">
                  <wp:posOffset>124297</wp:posOffset>
                </wp:positionV>
                <wp:extent cx="1143000" cy="127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1270"/>
                        </a:xfrm>
                        <a:custGeom>
                          <a:avLst/>
                          <a:gdLst/>
                          <a:ahLst/>
                          <a:cxnLst/>
                          <a:rect l="l" t="t" r="r" b="b"/>
                          <a:pathLst>
                            <a:path w="1143000">
                              <a:moveTo>
                                <a:pt x="0" y="0"/>
                              </a:moveTo>
                              <a:lnTo>
                                <a:pt x="1143000" y="0"/>
                              </a:lnTo>
                            </a:path>
                          </a:pathLst>
                        </a:custGeom>
                        <a:ln w="1051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05E0CD" id="Graphic 45" o:spid="_x0000_s1026" style="position:absolute;margin-left:567.05pt;margin-top:9.8pt;width:90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1143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" path="m,l1143000,e" filled="f" strokeweight=".29208mm">
                <v:path arrowok="t"/>
                <w10:wrap type="topAndBottom" anchorx="page"/>
              </v:shape>
            </w:pict>
          </mc:Fallback>
        </mc:AlternateContent>
      </w:r>
      <w:r>
        <w:rPr>
          <w:noProof/>
          <w:sz w:val="14"/>
          <w:lang w:val="ru-RU" w:eastAsia="ru-RU"/>
        </w:rPr>
        <mc:AlternateContent>
          <mc:Choice Requires="wps">
            <w:drawing>
              <wp:anchor distT="0" distB="0" distL="0" distR="0" simplePos="0" relativeHeight="487602688" behindDoc="1" locked="0" layoutInCell="1" allowOverlap="1">
                <wp:simplePos x="0" y="0"/>
                <wp:positionH relativeFrom="page">
                  <wp:posOffset>8420990</wp:posOffset>
                </wp:positionH>
                <wp:positionV relativeFrom="paragraph">
                  <wp:posOffset>124297</wp:posOffset>
                </wp:positionV>
                <wp:extent cx="1371600" cy="127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1051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6CB64B" id="Graphic 46" o:spid="_x0000_s1026" style="position:absolute;margin-left:663.05pt;margin-top:9.8pt;width:108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" path="m,l1371600,e" filled="f" strokeweight=".29208mm">
                <v:path arrowok="t"/>
                <w10:wrap type="topAndBottom" anchorx="page"/>
              </v:shape>
            </w:pict>
          </mc:Fallback>
        </mc:AlternateContent>
      </w:r>
    </w:p>
    <w:p w:rsidR="003C09F0" w:rsidRDefault="009D0EC0">
      <w:pPr>
        <w:tabs>
          <w:tab w:val="left" w:pos="2439"/>
        </w:tabs>
        <w:ind w:left="898"/>
        <w:jc w:val="center"/>
        <w:rPr>
          <w:sz w:val="24"/>
        </w:rPr>
      </w:pPr>
      <w:r>
        <w:rPr>
          <w:spacing w:val="-2"/>
          <w:sz w:val="24"/>
        </w:rPr>
        <w:t>(підпис)</w:t>
      </w:r>
      <w:r>
        <w:rPr>
          <w:sz w:val="24"/>
        </w:rPr>
        <w:tab/>
        <w:t>(прізвище,</w:t>
      </w:r>
      <w:r>
        <w:rPr>
          <w:spacing w:val="-2"/>
          <w:sz w:val="24"/>
        </w:rPr>
        <w:t xml:space="preserve"> ініціали)</w:t>
      </w:r>
    </w:p>
    <w:p w:rsidR="003C09F0" w:rsidRDefault="009D0EC0">
      <w:pPr>
        <w:tabs>
          <w:tab w:val="left" w:pos="1513"/>
          <w:tab w:val="left" w:pos="3416"/>
          <w:tab w:val="left" w:pos="4136"/>
        </w:tabs>
        <w:spacing w:before="185"/>
        <w:ind w:left="808"/>
        <w:jc w:val="center"/>
        <w:rPr>
          <w:b/>
          <w:sz w:val="24"/>
        </w:rPr>
      </w:pPr>
      <w:r>
        <w:rPr>
          <w:spacing w:val="-10"/>
          <w:w w:val="80"/>
          <w:sz w:val="24"/>
        </w:rPr>
        <w:t>―</w:t>
      </w:r>
      <w:r>
        <w:rPr>
          <w:sz w:val="24"/>
          <w:u w:val="single"/>
        </w:rPr>
        <w:tab/>
      </w:r>
      <w:r>
        <w:rPr>
          <w:w w:val="130"/>
          <w:sz w:val="24"/>
        </w:rPr>
        <w:t>‖</w:t>
      </w:r>
      <w:r>
        <w:rPr>
          <w:spacing w:val="-1"/>
          <w:w w:val="130"/>
          <w:sz w:val="24"/>
        </w:rPr>
        <w:t xml:space="preserve"> </w:t>
      </w:r>
      <w:r>
        <w:rPr>
          <w:sz w:val="24"/>
          <w:u w:val="single"/>
        </w:rPr>
        <w:tab/>
      </w:r>
      <w:r>
        <w:rPr>
          <w:b/>
          <w:sz w:val="24"/>
        </w:rPr>
        <w:t xml:space="preserve">20 </w:t>
      </w:r>
      <w:r>
        <w:rPr>
          <w:sz w:val="24"/>
          <w:u w:val="single"/>
        </w:rPr>
        <w:tab/>
      </w:r>
      <w:r>
        <w:rPr>
          <w:b/>
          <w:spacing w:val="-4"/>
          <w:sz w:val="24"/>
        </w:rPr>
        <w:t>року</w:t>
      </w:r>
    </w:p>
    <w:p w:rsidR="003C09F0" w:rsidRDefault="003C09F0">
      <w:pPr>
        <w:jc w:val="center"/>
        <w:rPr>
          <w:b/>
          <w:sz w:val="24"/>
        </w:rPr>
        <w:sectPr w:rsidR="003C09F0">
          <w:type w:val="continuous"/>
          <w:pgSz w:w="16840" w:h="11910" w:orient="landscape"/>
          <w:pgMar w:top="1040" w:right="0" w:bottom="280" w:left="566" w:header="756" w:footer="0" w:gutter="0"/>
          <w:cols w:num="2" w:space="720" w:equalWidth="0">
            <w:col w:w="8277" w:space="40"/>
            <w:col w:w="7957"/>
          </w:cols>
        </w:sectPr>
      </w:pPr>
    </w:p>
    <w:p w:rsidR="003C09F0" w:rsidRDefault="009D0EC0">
      <w:pPr>
        <w:pStyle w:val="1"/>
        <w:tabs>
          <w:tab w:val="left" w:pos="5680"/>
        </w:tabs>
        <w:spacing w:line="312" w:lineRule="exact"/>
        <w:ind w:right="568"/>
      </w:pPr>
      <w:r>
        <w:lastRenderedPageBreak/>
        <w:t>заходів</w:t>
      </w:r>
      <w:r>
        <w:rPr>
          <w:spacing w:val="-6"/>
        </w:rPr>
        <w:t xml:space="preserve"> </w:t>
      </w:r>
      <w:r>
        <w:t>щодо</w:t>
      </w:r>
      <w:r>
        <w:rPr>
          <w:spacing w:val="-8"/>
        </w:rPr>
        <w:t xml:space="preserve"> </w:t>
      </w:r>
      <w:r>
        <w:t>управління</w:t>
      </w:r>
      <w:r>
        <w:rPr>
          <w:spacing w:val="-6"/>
        </w:rPr>
        <w:t xml:space="preserve"> </w:t>
      </w:r>
      <w:r>
        <w:t>ризиками</w:t>
      </w:r>
      <w:r>
        <w:rPr>
          <w:spacing w:val="-5"/>
        </w:rPr>
        <w:t xml:space="preserve"> </w:t>
      </w:r>
      <w:r>
        <w:t>на</w:t>
      </w:r>
      <w:r>
        <w:rPr>
          <w:spacing w:val="-5"/>
        </w:rPr>
        <w:t xml:space="preserve"> 20</w:t>
      </w:r>
      <w:r>
        <w:rPr>
          <w:b w:val="0"/>
          <w:u w:val="single"/>
        </w:rPr>
        <w:tab/>
      </w:r>
      <w:r>
        <w:rPr>
          <w:spacing w:val="-5"/>
        </w:rPr>
        <w:t>рік</w:t>
      </w:r>
    </w:p>
    <w:p w:rsidR="003C09F0" w:rsidRDefault="003C09F0">
      <w:pPr>
        <w:pStyle w:val="a3"/>
        <w:spacing w:before="5"/>
        <w:ind w:left="0" w:firstLine="0"/>
        <w:jc w:val="left"/>
        <w:rPr>
          <w:b/>
          <w:sz w:val="16"/>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9"/>
        <w:gridCol w:w="2502"/>
        <w:gridCol w:w="2499"/>
        <w:gridCol w:w="2499"/>
        <w:gridCol w:w="2499"/>
        <w:gridCol w:w="2501"/>
      </w:tblGrid>
      <w:tr w:rsidR="003C09F0">
        <w:trPr>
          <w:trHeight w:val="1398"/>
        </w:trPr>
        <w:tc>
          <w:tcPr>
            <w:tcW w:w="2499" w:type="dxa"/>
          </w:tcPr>
          <w:p w:rsidR="003C09F0" w:rsidRDefault="003C09F0">
            <w:pPr>
              <w:pStyle w:val="TableParagraph"/>
              <w:spacing w:before="171"/>
              <w:rPr>
                <w:b/>
                <w:sz w:val="24"/>
              </w:rPr>
            </w:pPr>
          </w:p>
          <w:p w:rsidR="003C09F0" w:rsidRDefault="009D0EC0">
            <w:pPr>
              <w:pStyle w:val="TableParagraph"/>
              <w:ind w:left="8"/>
              <w:jc w:val="center"/>
              <w:rPr>
                <w:b/>
                <w:sz w:val="24"/>
              </w:rPr>
            </w:pPr>
            <w:r>
              <w:rPr>
                <w:b/>
                <w:sz w:val="24"/>
              </w:rPr>
              <w:t xml:space="preserve">Назва </w:t>
            </w:r>
            <w:r>
              <w:rPr>
                <w:b/>
                <w:spacing w:val="-2"/>
                <w:sz w:val="24"/>
              </w:rPr>
              <w:t>ризику</w:t>
            </w:r>
          </w:p>
        </w:tc>
        <w:tc>
          <w:tcPr>
            <w:tcW w:w="2502" w:type="dxa"/>
          </w:tcPr>
          <w:p w:rsidR="003C09F0" w:rsidRDefault="003C09F0">
            <w:pPr>
              <w:pStyle w:val="TableParagraph"/>
              <w:spacing w:before="80"/>
              <w:rPr>
                <w:b/>
                <w:sz w:val="24"/>
              </w:rPr>
            </w:pPr>
          </w:p>
          <w:p w:rsidR="003C09F0" w:rsidRDefault="009D0EC0">
            <w:pPr>
              <w:pStyle w:val="TableParagraph"/>
              <w:spacing w:before="1" w:line="208" w:lineRule="auto"/>
              <w:ind w:left="705" w:right="535" w:hanging="164"/>
              <w:rPr>
                <w:b/>
                <w:sz w:val="24"/>
              </w:rPr>
            </w:pPr>
            <w:r>
              <w:rPr>
                <w:b/>
                <w:sz w:val="24"/>
              </w:rPr>
              <w:t>Назва</w:t>
            </w:r>
            <w:r>
              <w:rPr>
                <w:b/>
                <w:spacing w:val="-15"/>
                <w:sz w:val="24"/>
              </w:rPr>
              <w:t xml:space="preserve"> </w:t>
            </w:r>
            <w:r>
              <w:rPr>
                <w:b/>
                <w:sz w:val="24"/>
              </w:rPr>
              <w:t xml:space="preserve">заходу </w:t>
            </w:r>
            <w:r>
              <w:rPr>
                <w:b/>
                <w:spacing w:val="-2"/>
                <w:sz w:val="24"/>
              </w:rPr>
              <w:t>контролю</w:t>
            </w:r>
          </w:p>
        </w:tc>
        <w:tc>
          <w:tcPr>
            <w:tcW w:w="2499" w:type="dxa"/>
          </w:tcPr>
          <w:p w:rsidR="003C09F0" w:rsidRDefault="003C09F0">
            <w:pPr>
              <w:pStyle w:val="TableParagraph"/>
              <w:spacing w:before="80"/>
              <w:rPr>
                <w:b/>
                <w:sz w:val="24"/>
              </w:rPr>
            </w:pPr>
          </w:p>
          <w:p w:rsidR="003C09F0" w:rsidRDefault="009D0EC0">
            <w:pPr>
              <w:pStyle w:val="TableParagraph"/>
              <w:spacing w:before="1" w:line="208" w:lineRule="auto"/>
              <w:ind w:left="687" w:right="229" w:hanging="197"/>
              <w:rPr>
                <w:b/>
                <w:sz w:val="24"/>
              </w:rPr>
            </w:pPr>
            <w:r>
              <w:rPr>
                <w:b/>
                <w:spacing w:val="-2"/>
                <w:sz w:val="24"/>
              </w:rPr>
              <w:t>Відповідальні виконавці</w:t>
            </w:r>
          </w:p>
        </w:tc>
        <w:tc>
          <w:tcPr>
            <w:tcW w:w="2499" w:type="dxa"/>
          </w:tcPr>
          <w:p w:rsidR="003C09F0" w:rsidRDefault="003C09F0">
            <w:pPr>
              <w:pStyle w:val="TableParagraph"/>
              <w:spacing w:before="80"/>
              <w:rPr>
                <w:b/>
                <w:sz w:val="24"/>
              </w:rPr>
            </w:pPr>
          </w:p>
          <w:p w:rsidR="003C09F0" w:rsidRDefault="009D0EC0">
            <w:pPr>
              <w:pStyle w:val="TableParagraph"/>
              <w:spacing w:before="1" w:line="208" w:lineRule="auto"/>
              <w:ind w:left="898" w:right="229" w:hanging="663"/>
              <w:rPr>
                <w:b/>
                <w:sz w:val="24"/>
              </w:rPr>
            </w:pPr>
            <w:r>
              <w:rPr>
                <w:b/>
                <w:sz w:val="24"/>
              </w:rPr>
              <w:t>Термін</w:t>
            </w:r>
            <w:r>
              <w:rPr>
                <w:b/>
                <w:spacing w:val="-15"/>
                <w:sz w:val="24"/>
              </w:rPr>
              <w:t xml:space="preserve"> </w:t>
            </w:r>
            <w:r>
              <w:rPr>
                <w:b/>
                <w:sz w:val="24"/>
              </w:rPr>
              <w:t xml:space="preserve">виконання </w:t>
            </w:r>
            <w:r>
              <w:rPr>
                <w:b/>
                <w:spacing w:val="-2"/>
                <w:sz w:val="24"/>
              </w:rPr>
              <w:t>заходу</w:t>
            </w:r>
          </w:p>
        </w:tc>
        <w:tc>
          <w:tcPr>
            <w:tcW w:w="2499" w:type="dxa"/>
          </w:tcPr>
          <w:p w:rsidR="003C09F0" w:rsidRDefault="009D0EC0">
            <w:pPr>
              <w:pStyle w:val="TableParagraph"/>
              <w:spacing w:before="117" w:line="208" w:lineRule="auto"/>
              <w:ind w:left="334" w:right="145" w:hanging="183"/>
              <w:rPr>
                <w:sz w:val="24"/>
              </w:rPr>
            </w:pPr>
            <w:r>
              <w:rPr>
                <w:sz w:val="24"/>
              </w:rPr>
              <w:t>Очікувані</w:t>
            </w:r>
            <w:r>
              <w:rPr>
                <w:spacing w:val="-15"/>
                <w:sz w:val="24"/>
              </w:rPr>
              <w:t xml:space="preserve"> </w:t>
            </w:r>
            <w:r>
              <w:rPr>
                <w:sz w:val="24"/>
              </w:rPr>
              <w:t>результати від впровадження заходів контролю</w:t>
            </w:r>
          </w:p>
          <w:p w:rsidR="003C09F0" w:rsidRDefault="009D0EC0">
            <w:pPr>
              <w:pStyle w:val="TableParagraph"/>
              <w:spacing w:line="247" w:lineRule="exact"/>
              <w:ind w:left="235"/>
              <w:rPr>
                <w:sz w:val="24"/>
              </w:rPr>
            </w:pPr>
            <w:r>
              <w:rPr>
                <w:sz w:val="24"/>
              </w:rPr>
              <w:t>(операційна</w:t>
            </w:r>
            <w:r>
              <w:rPr>
                <w:spacing w:val="-3"/>
                <w:sz w:val="24"/>
              </w:rPr>
              <w:t xml:space="preserve"> </w:t>
            </w:r>
            <w:r>
              <w:rPr>
                <w:spacing w:val="-2"/>
                <w:sz w:val="24"/>
              </w:rPr>
              <w:t>ціль**)</w:t>
            </w:r>
          </w:p>
        </w:tc>
        <w:tc>
          <w:tcPr>
            <w:tcW w:w="2501" w:type="dxa"/>
          </w:tcPr>
          <w:p w:rsidR="003C09F0" w:rsidRDefault="009D0EC0">
            <w:pPr>
              <w:pStyle w:val="TableParagraph"/>
              <w:spacing w:line="208" w:lineRule="auto"/>
              <w:ind w:left="144" w:right="137"/>
              <w:jc w:val="center"/>
              <w:rPr>
                <w:sz w:val="24"/>
              </w:rPr>
            </w:pPr>
            <w:r>
              <w:rPr>
                <w:b/>
                <w:sz w:val="24"/>
              </w:rPr>
              <w:t>Заходи</w:t>
            </w:r>
            <w:r>
              <w:rPr>
                <w:b/>
                <w:spacing w:val="-15"/>
                <w:sz w:val="24"/>
              </w:rPr>
              <w:t xml:space="preserve"> </w:t>
            </w:r>
            <w:r>
              <w:rPr>
                <w:b/>
                <w:sz w:val="24"/>
              </w:rPr>
              <w:t xml:space="preserve">моніторингу </w:t>
            </w:r>
            <w:r>
              <w:rPr>
                <w:sz w:val="24"/>
              </w:rPr>
              <w:t>(стану</w:t>
            </w:r>
            <w:r>
              <w:rPr>
                <w:spacing w:val="-15"/>
                <w:sz w:val="24"/>
              </w:rPr>
              <w:t xml:space="preserve"> </w:t>
            </w:r>
            <w:r>
              <w:rPr>
                <w:sz w:val="24"/>
              </w:rPr>
              <w:t>впровадження з зазначенням</w:t>
            </w:r>
          </w:p>
          <w:p w:rsidR="003C09F0" w:rsidRDefault="009D0EC0">
            <w:pPr>
              <w:pStyle w:val="TableParagraph"/>
              <w:spacing w:line="208" w:lineRule="auto"/>
              <w:ind w:left="624" w:right="619" w:hanging="4"/>
              <w:jc w:val="center"/>
              <w:rPr>
                <w:sz w:val="24"/>
              </w:rPr>
            </w:pPr>
            <w:r>
              <w:rPr>
                <w:spacing w:val="-2"/>
                <w:sz w:val="24"/>
              </w:rPr>
              <w:t>конкретних результатів)</w:t>
            </w:r>
          </w:p>
        </w:tc>
      </w:tr>
      <w:tr w:rsidR="003C09F0">
        <w:trPr>
          <w:trHeight w:val="441"/>
        </w:trPr>
        <w:tc>
          <w:tcPr>
            <w:tcW w:w="2499" w:type="dxa"/>
          </w:tcPr>
          <w:p w:rsidR="003C09F0" w:rsidRDefault="009D0EC0">
            <w:pPr>
              <w:pStyle w:val="TableParagraph"/>
              <w:spacing w:line="244" w:lineRule="exact"/>
              <w:ind w:left="8" w:right="1"/>
              <w:jc w:val="center"/>
              <w:rPr>
                <w:b/>
                <w:sz w:val="24"/>
              </w:rPr>
            </w:pPr>
            <w:r>
              <w:rPr>
                <w:b/>
                <w:spacing w:val="-10"/>
                <w:sz w:val="24"/>
              </w:rPr>
              <w:t>1</w:t>
            </w:r>
          </w:p>
        </w:tc>
        <w:tc>
          <w:tcPr>
            <w:tcW w:w="2502" w:type="dxa"/>
          </w:tcPr>
          <w:p w:rsidR="003C09F0" w:rsidRDefault="009D0EC0">
            <w:pPr>
              <w:pStyle w:val="TableParagraph"/>
              <w:spacing w:line="244" w:lineRule="exact"/>
              <w:ind w:left="3"/>
              <w:jc w:val="center"/>
              <w:rPr>
                <w:b/>
                <w:sz w:val="24"/>
              </w:rPr>
            </w:pPr>
            <w:r>
              <w:rPr>
                <w:b/>
                <w:spacing w:val="-10"/>
                <w:sz w:val="24"/>
              </w:rPr>
              <w:t>2</w:t>
            </w:r>
          </w:p>
        </w:tc>
        <w:tc>
          <w:tcPr>
            <w:tcW w:w="2499" w:type="dxa"/>
          </w:tcPr>
          <w:p w:rsidR="003C09F0" w:rsidRDefault="009D0EC0">
            <w:pPr>
              <w:pStyle w:val="TableParagraph"/>
              <w:spacing w:line="244" w:lineRule="exact"/>
              <w:ind w:left="8" w:right="4"/>
              <w:jc w:val="center"/>
              <w:rPr>
                <w:b/>
                <w:sz w:val="24"/>
              </w:rPr>
            </w:pPr>
            <w:r>
              <w:rPr>
                <w:b/>
                <w:spacing w:val="-10"/>
                <w:sz w:val="24"/>
              </w:rPr>
              <w:t>3</w:t>
            </w:r>
          </w:p>
        </w:tc>
        <w:tc>
          <w:tcPr>
            <w:tcW w:w="2499" w:type="dxa"/>
          </w:tcPr>
          <w:p w:rsidR="003C09F0" w:rsidRDefault="009D0EC0">
            <w:pPr>
              <w:pStyle w:val="TableParagraph"/>
              <w:spacing w:line="244" w:lineRule="exact"/>
              <w:ind w:left="8" w:right="4"/>
              <w:jc w:val="center"/>
              <w:rPr>
                <w:b/>
                <w:sz w:val="24"/>
              </w:rPr>
            </w:pPr>
            <w:r>
              <w:rPr>
                <w:b/>
                <w:spacing w:val="-10"/>
                <w:sz w:val="24"/>
              </w:rPr>
              <w:t>4</w:t>
            </w:r>
          </w:p>
        </w:tc>
        <w:tc>
          <w:tcPr>
            <w:tcW w:w="2499" w:type="dxa"/>
          </w:tcPr>
          <w:p w:rsidR="003C09F0" w:rsidRDefault="009D0EC0">
            <w:pPr>
              <w:pStyle w:val="TableParagraph"/>
              <w:spacing w:line="244" w:lineRule="exact"/>
              <w:ind w:left="8" w:right="4"/>
              <w:jc w:val="center"/>
              <w:rPr>
                <w:b/>
                <w:sz w:val="24"/>
              </w:rPr>
            </w:pPr>
            <w:r>
              <w:rPr>
                <w:b/>
                <w:spacing w:val="-10"/>
                <w:sz w:val="24"/>
              </w:rPr>
              <w:t>5</w:t>
            </w:r>
          </w:p>
        </w:tc>
        <w:tc>
          <w:tcPr>
            <w:tcW w:w="2501" w:type="dxa"/>
          </w:tcPr>
          <w:p w:rsidR="003C09F0" w:rsidRDefault="009D0EC0">
            <w:pPr>
              <w:pStyle w:val="TableParagraph"/>
              <w:spacing w:line="244" w:lineRule="exact"/>
              <w:ind w:left="144" w:right="138"/>
              <w:jc w:val="center"/>
              <w:rPr>
                <w:b/>
                <w:sz w:val="24"/>
              </w:rPr>
            </w:pPr>
            <w:r>
              <w:rPr>
                <w:b/>
                <w:spacing w:val="-10"/>
                <w:sz w:val="24"/>
              </w:rPr>
              <w:t>6</w:t>
            </w:r>
          </w:p>
        </w:tc>
      </w:tr>
      <w:tr w:rsidR="003C09F0">
        <w:trPr>
          <w:trHeight w:val="480"/>
        </w:trPr>
        <w:tc>
          <w:tcPr>
            <w:tcW w:w="14999" w:type="dxa"/>
            <w:gridSpan w:val="6"/>
          </w:tcPr>
          <w:p w:rsidR="003C09F0" w:rsidRDefault="009D0EC0">
            <w:pPr>
              <w:pStyle w:val="TableParagraph"/>
              <w:spacing w:before="88"/>
              <w:ind w:left="5"/>
              <w:jc w:val="center"/>
              <w:rPr>
                <w:sz w:val="24"/>
              </w:rPr>
            </w:pPr>
            <w:r>
              <w:rPr>
                <w:b/>
                <w:sz w:val="24"/>
              </w:rPr>
              <w:t xml:space="preserve">Назва </w:t>
            </w:r>
            <w:r>
              <w:rPr>
                <w:b/>
                <w:spacing w:val="-2"/>
                <w:sz w:val="24"/>
              </w:rPr>
              <w:t>функції</w:t>
            </w:r>
            <w:r>
              <w:rPr>
                <w:spacing w:val="-2"/>
                <w:sz w:val="24"/>
              </w:rPr>
              <w:t>*</w:t>
            </w:r>
          </w:p>
        </w:tc>
      </w:tr>
      <w:tr w:rsidR="003C09F0">
        <w:trPr>
          <w:trHeight w:val="479"/>
        </w:trPr>
        <w:tc>
          <w:tcPr>
            <w:tcW w:w="14999" w:type="dxa"/>
            <w:gridSpan w:val="6"/>
          </w:tcPr>
          <w:p w:rsidR="003C09F0" w:rsidRDefault="009D0EC0">
            <w:pPr>
              <w:pStyle w:val="TableParagraph"/>
              <w:spacing w:before="87"/>
              <w:ind w:left="5"/>
              <w:jc w:val="center"/>
              <w:rPr>
                <w:b/>
                <w:sz w:val="24"/>
              </w:rPr>
            </w:pPr>
            <w:r>
              <w:rPr>
                <w:b/>
                <w:sz w:val="24"/>
              </w:rPr>
              <w:t>Назва</w:t>
            </w:r>
            <w:r>
              <w:rPr>
                <w:b/>
                <w:spacing w:val="-2"/>
                <w:sz w:val="24"/>
              </w:rPr>
              <w:t xml:space="preserve"> процесу*</w:t>
            </w:r>
          </w:p>
        </w:tc>
      </w:tr>
      <w:tr w:rsidR="003C09F0">
        <w:trPr>
          <w:trHeight w:val="719"/>
        </w:trPr>
        <w:tc>
          <w:tcPr>
            <w:tcW w:w="2499" w:type="dxa"/>
          </w:tcPr>
          <w:p w:rsidR="003C09F0" w:rsidRDefault="009D0EC0">
            <w:pPr>
              <w:pStyle w:val="TableParagraph"/>
              <w:spacing w:before="117" w:line="208" w:lineRule="auto"/>
              <w:ind w:left="604" w:right="229" w:hanging="36"/>
              <w:rPr>
                <w:sz w:val="24"/>
              </w:rPr>
            </w:pPr>
            <w:r>
              <w:rPr>
                <w:sz w:val="24"/>
              </w:rPr>
              <w:t>Назва</w:t>
            </w:r>
            <w:r>
              <w:rPr>
                <w:spacing w:val="-15"/>
                <w:sz w:val="24"/>
              </w:rPr>
              <w:t xml:space="preserve"> </w:t>
            </w:r>
            <w:r>
              <w:rPr>
                <w:sz w:val="24"/>
              </w:rPr>
              <w:t xml:space="preserve">ризику </w:t>
            </w:r>
            <w:r>
              <w:rPr>
                <w:spacing w:val="-2"/>
                <w:sz w:val="24"/>
              </w:rPr>
              <w:t>(ризиків)***</w:t>
            </w:r>
          </w:p>
        </w:tc>
        <w:tc>
          <w:tcPr>
            <w:tcW w:w="2502" w:type="dxa"/>
          </w:tcPr>
          <w:p w:rsidR="003C09F0" w:rsidRDefault="003C09F0">
            <w:pPr>
              <w:pStyle w:val="TableParagraph"/>
              <w:rPr>
                <w:sz w:val="24"/>
              </w:rPr>
            </w:pPr>
          </w:p>
        </w:tc>
        <w:tc>
          <w:tcPr>
            <w:tcW w:w="2499" w:type="dxa"/>
          </w:tcPr>
          <w:p w:rsidR="003C09F0" w:rsidRDefault="003C09F0">
            <w:pPr>
              <w:pStyle w:val="TableParagraph"/>
              <w:rPr>
                <w:sz w:val="24"/>
              </w:rPr>
            </w:pPr>
          </w:p>
        </w:tc>
        <w:tc>
          <w:tcPr>
            <w:tcW w:w="2499" w:type="dxa"/>
          </w:tcPr>
          <w:p w:rsidR="003C09F0" w:rsidRDefault="003C09F0">
            <w:pPr>
              <w:pStyle w:val="TableParagraph"/>
              <w:rPr>
                <w:sz w:val="24"/>
              </w:rPr>
            </w:pPr>
          </w:p>
        </w:tc>
        <w:tc>
          <w:tcPr>
            <w:tcW w:w="2499" w:type="dxa"/>
          </w:tcPr>
          <w:p w:rsidR="003C09F0" w:rsidRDefault="003C09F0">
            <w:pPr>
              <w:pStyle w:val="TableParagraph"/>
              <w:rPr>
                <w:sz w:val="24"/>
              </w:rPr>
            </w:pPr>
          </w:p>
        </w:tc>
        <w:tc>
          <w:tcPr>
            <w:tcW w:w="2501" w:type="dxa"/>
          </w:tcPr>
          <w:p w:rsidR="003C09F0" w:rsidRDefault="009D0EC0">
            <w:pPr>
              <w:pStyle w:val="TableParagraph"/>
              <w:spacing w:before="117" w:line="208" w:lineRule="auto"/>
              <w:ind w:left="365" w:firstLine="213"/>
              <w:rPr>
                <w:sz w:val="24"/>
              </w:rPr>
            </w:pPr>
            <w:r>
              <w:rPr>
                <w:sz w:val="24"/>
              </w:rPr>
              <w:t xml:space="preserve">Назва заходу </w:t>
            </w:r>
            <w:r>
              <w:rPr>
                <w:spacing w:val="-2"/>
                <w:sz w:val="24"/>
              </w:rPr>
              <w:t>моніторингу****</w:t>
            </w:r>
          </w:p>
        </w:tc>
      </w:tr>
    </w:tbl>
    <w:p w:rsidR="003C09F0" w:rsidRDefault="009D0EC0">
      <w:pPr>
        <w:pStyle w:val="a3"/>
        <w:spacing w:before="172" w:line="281" w:lineRule="exact"/>
        <w:ind w:left="566" w:firstLine="0"/>
        <w:jc w:val="left"/>
      </w:pPr>
      <w:r>
        <w:t>Відповідальна</w:t>
      </w:r>
      <w:r>
        <w:rPr>
          <w:spacing w:val="-12"/>
        </w:rPr>
        <w:t xml:space="preserve"> </w:t>
      </w:r>
      <w:r>
        <w:t>особа</w:t>
      </w:r>
      <w:r>
        <w:rPr>
          <w:spacing w:val="-9"/>
        </w:rPr>
        <w:t xml:space="preserve"> </w:t>
      </w:r>
      <w:r>
        <w:t>за</w:t>
      </w:r>
      <w:r>
        <w:rPr>
          <w:spacing w:val="-7"/>
        </w:rPr>
        <w:t xml:space="preserve"> </w:t>
      </w:r>
      <w:r>
        <w:t>здійснення</w:t>
      </w:r>
      <w:r>
        <w:rPr>
          <w:spacing w:val="-6"/>
        </w:rPr>
        <w:t xml:space="preserve"> </w:t>
      </w:r>
      <w:r>
        <w:rPr>
          <w:spacing w:val="-2"/>
        </w:rPr>
        <w:t>координації</w:t>
      </w:r>
    </w:p>
    <w:p w:rsidR="003C09F0" w:rsidRDefault="009D0EC0">
      <w:pPr>
        <w:pStyle w:val="a3"/>
        <w:tabs>
          <w:tab w:val="left" w:pos="7358"/>
          <w:tab w:val="left" w:pos="10926"/>
        </w:tabs>
        <w:spacing w:line="268" w:lineRule="exact"/>
        <w:ind w:left="566" w:firstLine="0"/>
        <w:jc w:val="left"/>
      </w:pPr>
      <w:r>
        <w:t>впровадження</w:t>
      </w:r>
      <w:r>
        <w:rPr>
          <w:spacing w:val="-7"/>
        </w:rPr>
        <w:t xml:space="preserve"> </w:t>
      </w:r>
      <w:r>
        <w:t>внутрішнього</w:t>
      </w:r>
      <w:r>
        <w:rPr>
          <w:spacing w:val="-5"/>
        </w:rPr>
        <w:t xml:space="preserve"> </w:t>
      </w:r>
      <w:r>
        <w:t>контролю</w:t>
      </w:r>
      <w:r>
        <w:rPr>
          <w:spacing w:val="-7"/>
        </w:rPr>
        <w:t xml:space="preserve"> </w:t>
      </w:r>
      <w:r>
        <w:t>в</w:t>
      </w:r>
      <w:r>
        <w:rPr>
          <w:spacing w:val="-6"/>
        </w:rPr>
        <w:t xml:space="preserve"> </w:t>
      </w:r>
      <w:r>
        <w:rPr>
          <w:spacing w:val="-2"/>
        </w:rPr>
        <w:t>установі</w:t>
      </w:r>
      <w:r>
        <w:tab/>
      </w:r>
      <w:r>
        <w:rPr>
          <w:u w:val="single"/>
        </w:rPr>
        <w:tab/>
      </w:r>
    </w:p>
    <w:p w:rsidR="003C09F0" w:rsidRDefault="009D0EC0">
      <w:pPr>
        <w:spacing w:line="234" w:lineRule="exact"/>
        <w:ind w:left="8356"/>
      </w:pPr>
      <w:r>
        <w:rPr>
          <w:spacing w:val="-2"/>
        </w:rPr>
        <w:t>(підпис)</w:t>
      </w:r>
    </w:p>
    <w:p w:rsidR="003C09F0" w:rsidRDefault="009D0EC0">
      <w:pPr>
        <w:spacing w:line="240" w:lineRule="exact"/>
        <w:ind w:left="566"/>
      </w:pPr>
      <w:r>
        <w:t>*</w:t>
      </w:r>
      <w:r>
        <w:rPr>
          <w:spacing w:val="-6"/>
        </w:rPr>
        <w:t xml:space="preserve"> </w:t>
      </w:r>
      <w:r>
        <w:t>-</w:t>
      </w:r>
      <w:r>
        <w:rPr>
          <w:spacing w:val="-7"/>
        </w:rPr>
        <w:t xml:space="preserve"> </w:t>
      </w:r>
      <w:r>
        <w:t>наводиться</w:t>
      </w:r>
      <w:r>
        <w:rPr>
          <w:spacing w:val="-4"/>
        </w:rPr>
        <w:t xml:space="preserve"> </w:t>
      </w:r>
      <w:r>
        <w:t>назва</w:t>
      </w:r>
      <w:r>
        <w:rPr>
          <w:spacing w:val="-4"/>
        </w:rPr>
        <w:t xml:space="preserve"> </w:t>
      </w:r>
      <w:r>
        <w:t>функції</w:t>
      </w:r>
      <w:r>
        <w:rPr>
          <w:spacing w:val="-2"/>
        </w:rPr>
        <w:t xml:space="preserve"> </w:t>
      </w:r>
      <w:r>
        <w:t>та</w:t>
      </w:r>
      <w:r>
        <w:rPr>
          <w:spacing w:val="-4"/>
        </w:rPr>
        <w:t xml:space="preserve"> </w:t>
      </w:r>
      <w:r>
        <w:t>процесу,</w:t>
      </w:r>
      <w:r>
        <w:rPr>
          <w:spacing w:val="-3"/>
        </w:rPr>
        <w:t xml:space="preserve"> </w:t>
      </w:r>
      <w:r>
        <w:t>в</w:t>
      </w:r>
      <w:r>
        <w:rPr>
          <w:spacing w:val="-5"/>
        </w:rPr>
        <w:t xml:space="preserve"> </w:t>
      </w:r>
      <w:r>
        <w:t>рамках</w:t>
      </w:r>
      <w:r>
        <w:rPr>
          <w:spacing w:val="-3"/>
        </w:rPr>
        <w:t xml:space="preserve"> </w:t>
      </w:r>
      <w:r>
        <w:t>яких</w:t>
      </w:r>
      <w:r>
        <w:rPr>
          <w:spacing w:val="-4"/>
        </w:rPr>
        <w:t xml:space="preserve"> </w:t>
      </w:r>
      <w:r>
        <w:t>запроваджуються</w:t>
      </w:r>
      <w:r>
        <w:rPr>
          <w:spacing w:val="-4"/>
        </w:rPr>
        <w:t xml:space="preserve"> </w:t>
      </w:r>
      <w:r>
        <w:t>заходи</w:t>
      </w:r>
      <w:r>
        <w:rPr>
          <w:spacing w:val="-3"/>
        </w:rPr>
        <w:t xml:space="preserve"> </w:t>
      </w:r>
      <w:r>
        <w:t>контролю</w:t>
      </w:r>
      <w:r>
        <w:rPr>
          <w:spacing w:val="-6"/>
        </w:rPr>
        <w:t xml:space="preserve"> </w:t>
      </w:r>
      <w:r>
        <w:t>для</w:t>
      </w:r>
      <w:r>
        <w:rPr>
          <w:spacing w:val="-3"/>
        </w:rPr>
        <w:t xml:space="preserve"> </w:t>
      </w:r>
      <w:r>
        <w:t>удосконалення</w:t>
      </w:r>
      <w:r>
        <w:rPr>
          <w:spacing w:val="-5"/>
        </w:rPr>
        <w:t xml:space="preserve"> </w:t>
      </w:r>
      <w:r>
        <w:t>внутрішнього</w:t>
      </w:r>
      <w:r>
        <w:rPr>
          <w:spacing w:val="-6"/>
        </w:rPr>
        <w:t xml:space="preserve"> </w:t>
      </w:r>
      <w:r>
        <w:t>контролю</w:t>
      </w:r>
      <w:r>
        <w:rPr>
          <w:spacing w:val="-3"/>
        </w:rPr>
        <w:t xml:space="preserve"> </w:t>
      </w:r>
      <w:r>
        <w:t>в</w:t>
      </w:r>
      <w:r>
        <w:rPr>
          <w:spacing w:val="-4"/>
        </w:rPr>
        <w:t xml:space="preserve"> </w:t>
      </w:r>
      <w:r>
        <w:rPr>
          <w:spacing w:val="-2"/>
        </w:rPr>
        <w:t>установі;</w:t>
      </w:r>
    </w:p>
    <w:p w:rsidR="003C09F0" w:rsidRDefault="009D0EC0">
      <w:pPr>
        <w:spacing w:line="240" w:lineRule="exact"/>
        <w:ind w:left="566"/>
      </w:pPr>
      <w:r>
        <w:t>**</w:t>
      </w:r>
      <w:r>
        <w:rPr>
          <w:spacing w:val="-5"/>
        </w:rPr>
        <w:t xml:space="preserve"> </w:t>
      </w:r>
      <w:r>
        <w:t>-</w:t>
      </w:r>
      <w:r>
        <w:rPr>
          <w:spacing w:val="-8"/>
        </w:rPr>
        <w:t xml:space="preserve"> </w:t>
      </w:r>
      <w:r>
        <w:t>визначаються</w:t>
      </w:r>
      <w:r>
        <w:rPr>
          <w:spacing w:val="-6"/>
        </w:rPr>
        <w:t xml:space="preserve"> </w:t>
      </w:r>
      <w:r>
        <w:t>за</w:t>
      </w:r>
      <w:r>
        <w:rPr>
          <w:spacing w:val="-5"/>
        </w:rPr>
        <w:t xml:space="preserve"> </w:t>
      </w:r>
      <w:r>
        <w:t>принципами,</w:t>
      </w:r>
      <w:r>
        <w:rPr>
          <w:spacing w:val="-4"/>
        </w:rPr>
        <w:t xml:space="preserve"> </w:t>
      </w:r>
      <w:r>
        <w:t>встановленими</w:t>
      </w:r>
      <w:r>
        <w:rPr>
          <w:spacing w:val="-4"/>
        </w:rPr>
        <w:t xml:space="preserve"> </w:t>
      </w:r>
      <w:r>
        <w:t>пунктом</w:t>
      </w:r>
      <w:r>
        <w:rPr>
          <w:spacing w:val="-5"/>
        </w:rPr>
        <w:t xml:space="preserve"> </w:t>
      </w:r>
      <w:r>
        <w:t>1.5</w:t>
      </w:r>
      <w:r>
        <w:rPr>
          <w:spacing w:val="-6"/>
        </w:rPr>
        <w:t xml:space="preserve"> </w:t>
      </w:r>
      <w:r>
        <w:t>Інструкції</w:t>
      </w:r>
      <w:r>
        <w:rPr>
          <w:spacing w:val="-4"/>
        </w:rPr>
        <w:t xml:space="preserve"> </w:t>
      </w:r>
      <w:r>
        <w:t>з</w:t>
      </w:r>
      <w:r>
        <w:rPr>
          <w:spacing w:val="-5"/>
        </w:rPr>
        <w:t xml:space="preserve"> </w:t>
      </w:r>
      <w:r>
        <w:t>організації</w:t>
      </w:r>
      <w:r>
        <w:rPr>
          <w:spacing w:val="-4"/>
        </w:rPr>
        <w:t xml:space="preserve"> </w:t>
      </w:r>
      <w:r>
        <w:t>внутрішнього</w:t>
      </w:r>
      <w:r>
        <w:rPr>
          <w:spacing w:val="-7"/>
        </w:rPr>
        <w:t xml:space="preserve"> </w:t>
      </w:r>
      <w:r>
        <w:t>контролю</w:t>
      </w:r>
      <w:r>
        <w:rPr>
          <w:spacing w:val="-5"/>
        </w:rPr>
        <w:t xml:space="preserve"> </w:t>
      </w:r>
      <w:r>
        <w:t>в</w:t>
      </w:r>
      <w:r>
        <w:rPr>
          <w:spacing w:val="-5"/>
        </w:rPr>
        <w:t xml:space="preserve"> </w:t>
      </w:r>
      <w:r>
        <w:rPr>
          <w:spacing w:val="-2"/>
        </w:rPr>
        <w:t>установі;</w:t>
      </w:r>
    </w:p>
    <w:p w:rsidR="003C09F0" w:rsidRDefault="009D0EC0">
      <w:pPr>
        <w:spacing w:line="240" w:lineRule="exact"/>
        <w:ind w:left="566"/>
      </w:pPr>
      <w:r>
        <w:t>***</w:t>
      </w:r>
      <w:r>
        <w:rPr>
          <w:spacing w:val="-6"/>
        </w:rPr>
        <w:t xml:space="preserve"> </w:t>
      </w:r>
      <w:r>
        <w:t>-</w:t>
      </w:r>
      <w:r>
        <w:rPr>
          <w:spacing w:val="-8"/>
        </w:rPr>
        <w:t xml:space="preserve"> </w:t>
      </w:r>
      <w:r>
        <w:t>назва</w:t>
      </w:r>
      <w:r>
        <w:rPr>
          <w:spacing w:val="-4"/>
        </w:rPr>
        <w:t xml:space="preserve"> </w:t>
      </w:r>
      <w:r>
        <w:t>ризиків</w:t>
      </w:r>
      <w:r>
        <w:rPr>
          <w:spacing w:val="-5"/>
        </w:rPr>
        <w:t xml:space="preserve"> </w:t>
      </w:r>
      <w:r>
        <w:t>повинна</w:t>
      </w:r>
      <w:r>
        <w:rPr>
          <w:spacing w:val="-4"/>
        </w:rPr>
        <w:t xml:space="preserve"> </w:t>
      </w:r>
      <w:r>
        <w:t>відповідати</w:t>
      </w:r>
      <w:r>
        <w:rPr>
          <w:spacing w:val="-4"/>
        </w:rPr>
        <w:t xml:space="preserve"> </w:t>
      </w:r>
      <w:r>
        <w:t>назві,</w:t>
      </w:r>
      <w:r>
        <w:rPr>
          <w:spacing w:val="-4"/>
        </w:rPr>
        <w:t xml:space="preserve"> </w:t>
      </w:r>
      <w:r>
        <w:t>визначеній</w:t>
      </w:r>
      <w:r>
        <w:rPr>
          <w:spacing w:val="-4"/>
        </w:rPr>
        <w:t xml:space="preserve"> </w:t>
      </w:r>
      <w:r>
        <w:t>додатком</w:t>
      </w:r>
      <w:r>
        <w:rPr>
          <w:spacing w:val="-4"/>
        </w:rPr>
        <w:t xml:space="preserve"> </w:t>
      </w:r>
      <w:r>
        <w:t>3</w:t>
      </w:r>
      <w:r>
        <w:rPr>
          <w:spacing w:val="-4"/>
        </w:rPr>
        <w:t xml:space="preserve"> </w:t>
      </w:r>
      <w:r>
        <w:t>до</w:t>
      </w:r>
      <w:r>
        <w:rPr>
          <w:spacing w:val="-4"/>
        </w:rPr>
        <w:t xml:space="preserve"> </w:t>
      </w:r>
      <w:r>
        <w:t>цієї</w:t>
      </w:r>
      <w:r>
        <w:rPr>
          <w:spacing w:val="-5"/>
        </w:rPr>
        <w:t xml:space="preserve"> </w:t>
      </w:r>
      <w:r>
        <w:rPr>
          <w:spacing w:val="-2"/>
        </w:rPr>
        <w:t>Інструкції;</w:t>
      </w:r>
    </w:p>
    <w:p w:rsidR="003C09F0" w:rsidRDefault="009D0EC0">
      <w:pPr>
        <w:spacing w:line="246" w:lineRule="exact"/>
        <w:ind w:left="566"/>
      </w:pPr>
      <w:r>
        <w:t>****</w:t>
      </w:r>
      <w:r>
        <w:rPr>
          <w:spacing w:val="-6"/>
        </w:rPr>
        <w:t xml:space="preserve"> </w:t>
      </w:r>
      <w:r>
        <w:t>-</w:t>
      </w:r>
      <w:r>
        <w:rPr>
          <w:spacing w:val="-7"/>
        </w:rPr>
        <w:t xml:space="preserve"> </w:t>
      </w:r>
      <w:r>
        <w:t>назва</w:t>
      </w:r>
      <w:r>
        <w:rPr>
          <w:spacing w:val="-3"/>
        </w:rPr>
        <w:t xml:space="preserve"> </w:t>
      </w:r>
      <w:r>
        <w:t>заходу</w:t>
      </w:r>
      <w:r>
        <w:rPr>
          <w:spacing w:val="-5"/>
        </w:rPr>
        <w:t xml:space="preserve"> </w:t>
      </w:r>
      <w:r>
        <w:t>моніторингу</w:t>
      </w:r>
      <w:r>
        <w:rPr>
          <w:spacing w:val="-5"/>
        </w:rPr>
        <w:t xml:space="preserve"> </w:t>
      </w:r>
      <w:r>
        <w:t>щодо</w:t>
      </w:r>
      <w:r>
        <w:rPr>
          <w:spacing w:val="-3"/>
        </w:rPr>
        <w:t xml:space="preserve"> </w:t>
      </w:r>
      <w:r>
        <w:t>стану</w:t>
      </w:r>
      <w:r>
        <w:rPr>
          <w:spacing w:val="-6"/>
        </w:rPr>
        <w:t xml:space="preserve"> </w:t>
      </w:r>
      <w:r>
        <w:t>впровадження</w:t>
      </w:r>
      <w:r>
        <w:rPr>
          <w:spacing w:val="-4"/>
        </w:rPr>
        <w:t xml:space="preserve"> </w:t>
      </w:r>
      <w:r>
        <w:t>результатів</w:t>
      </w:r>
      <w:r>
        <w:rPr>
          <w:spacing w:val="-4"/>
        </w:rPr>
        <w:t xml:space="preserve"> </w:t>
      </w:r>
      <w:r>
        <w:t>реалізації</w:t>
      </w:r>
      <w:r>
        <w:rPr>
          <w:spacing w:val="-3"/>
        </w:rPr>
        <w:t xml:space="preserve"> </w:t>
      </w:r>
      <w:r>
        <w:t>заходів</w:t>
      </w:r>
      <w:r>
        <w:rPr>
          <w:spacing w:val="-6"/>
        </w:rPr>
        <w:t xml:space="preserve"> </w:t>
      </w:r>
      <w:r>
        <w:rPr>
          <w:spacing w:val="-2"/>
        </w:rPr>
        <w:t>контролю.</w:t>
      </w:r>
    </w:p>
    <w:p w:rsidR="003C09F0" w:rsidRDefault="003C09F0">
      <w:pPr>
        <w:spacing w:line="246" w:lineRule="exact"/>
        <w:sectPr w:rsidR="003C09F0">
          <w:type w:val="continuous"/>
          <w:pgSz w:w="16840" w:h="11910" w:orient="landscape"/>
          <w:pgMar w:top="1040" w:right="0" w:bottom="280" w:left="566" w:header="756" w:footer="0" w:gutter="0"/>
          <w:cols w:space="720"/>
        </w:sectPr>
      </w:pPr>
    </w:p>
    <w:p w:rsidR="003C09F0" w:rsidRDefault="009D0EC0">
      <w:pPr>
        <w:pStyle w:val="a3"/>
        <w:spacing w:before="262" w:line="311" w:lineRule="exact"/>
        <w:ind w:left="11624" w:firstLine="0"/>
        <w:jc w:val="left"/>
      </w:pPr>
      <w:r>
        <w:lastRenderedPageBreak/>
        <w:t>Додаток</w:t>
      </w:r>
      <w:r>
        <w:rPr>
          <w:spacing w:val="-3"/>
        </w:rPr>
        <w:t xml:space="preserve"> </w:t>
      </w:r>
      <w:r>
        <w:rPr>
          <w:spacing w:val="-10"/>
        </w:rPr>
        <w:t>5</w:t>
      </w:r>
    </w:p>
    <w:p w:rsidR="003C09F0" w:rsidRDefault="009D0EC0">
      <w:pPr>
        <w:pStyle w:val="a3"/>
        <w:spacing w:before="7" w:line="223" w:lineRule="auto"/>
        <w:ind w:left="11624" w:firstLine="0"/>
        <w:jc w:val="left"/>
      </w:pPr>
      <w:r>
        <w:t>до</w:t>
      </w:r>
      <w:r>
        <w:rPr>
          <w:spacing w:val="-12"/>
        </w:rPr>
        <w:t xml:space="preserve"> </w:t>
      </w:r>
      <w:r>
        <w:t>Інструкції</w:t>
      </w:r>
      <w:r>
        <w:rPr>
          <w:spacing w:val="-12"/>
        </w:rPr>
        <w:t xml:space="preserve"> </w:t>
      </w:r>
      <w:r>
        <w:t>з</w:t>
      </w:r>
      <w:r>
        <w:rPr>
          <w:spacing w:val="-17"/>
        </w:rPr>
        <w:t xml:space="preserve"> </w:t>
      </w:r>
      <w:r>
        <w:t>організації внутрішнього контролю</w:t>
      </w:r>
    </w:p>
    <w:p w:rsidR="003C09F0" w:rsidRDefault="003C09F0">
      <w:pPr>
        <w:pStyle w:val="a3"/>
        <w:spacing w:before="231"/>
        <w:ind w:left="0" w:firstLine="0"/>
        <w:jc w:val="left"/>
      </w:pPr>
    </w:p>
    <w:p w:rsidR="003C09F0" w:rsidRDefault="009D0EC0">
      <w:pPr>
        <w:ind w:left="10492"/>
        <w:rPr>
          <w:b/>
          <w:sz w:val="24"/>
        </w:rPr>
      </w:pPr>
      <w:r>
        <w:rPr>
          <w:b/>
          <w:spacing w:val="-2"/>
          <w:sz w:val="24"/>
        </w:rPr>
        <w:t>ЗАТВЕРДЖЕНО</w:t>
      </w:r>
    </w:p>
    <w:p w:rsidR="003C09F0" w:rsidRDefault="009D0EC0">
      <w:pPr>
        <w:pStyle w:val="a3"/>
        <w:spacing w:before="8"/>
        <w:ind w:left="0" w:firstLine="0"/>
        <w:jc w:val="left"/>
        <w:rPr>
          <w:b/>
          <w:sz w:val="19"/>
        </w:rPr>
      </w:pPr>
      <w:r>
        <w:rPr>
          <w:b/>
          <w:noProof/>
          <w:sz w:val="19"/>
          <w:lang w:val="ru-RU" w:eastAsia="ru-RU"/>
        </w:rPr>
        <mc:AlternateContent>
          <mc:Choice Requires="wps">
            <w:drawing>
              <wp:anchor distT="0" distB="0" distL="0" distR="0" simplePos="0" relativeHeight="487603200" behindDoc="1" locked="0" layoutInCell="1" allowOverlap="1">
                <wp:simplePos x="0" y="0"/>
                <wp:positionH relativeFrom="page">
                  <wp:posOffset>7028055</wp:posOffset>
                </wp:positionH>
                <wp:positionV relativeFrom="paragraph">
                  <wp:posOffset>159299</wp:posOffset>
                </wp:positionV>
                <wp:extent cx="2514600"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4600" cy="1270"/>
                        </a:xfrm>
                        <a:custGeom>
                          <a:avLst/>
                          <a:gdLst/>
                          <a:ahLst/>
                          <a:cxnLst/>
                          <a:rect l="l" t="t" r="r" b="b"/>
                          <a:pathLst>
                            <a:path w="2514600">
                              <a:moveTo>
                                <a:pt x="0" y="0"/>
                              </a:moveTo>
                              <a:lnTo>
                                <a:pt x="2514600" y="0"/>
                              </a:lnTo>
                            </a:path>
                          </a:pathLst>
                        </a:custGeom>
                        <a:ln w="1051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B436C9" id="Graphic 47" o:spid="_x0000_s1026" style="position:absolute;margin-left:553.4pt;margin-top:12.55pt;width:198pt;height:.1pt;z-index:-15713280;visibility:visible;mso-wrap-style:square;mso-wrap-distance-left:0;mso-wrap-distance-top:0;mso-wrap-distance-right:0;mso-wrap-distance-bottom:0;mso-position-horizontal:absolute;mso-position-horizontal-relative:page;mso-position-vertical:absolute;mso-position-vertical-relative:text;v-text-anchor:top" coordsize="251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" path="m,l2514600,e" filled="f" strokeweight=".29208mm">
                <v:path arrowok="t"/>
                <w10:wrap type="topAndBottom" anchorx="page"/>
              </v:shape>
            </w:pict>
          </mc:Fallback>
        </mc:AlternateContent>
      </w:r>
    </w:p>
    <w:p w:rsidR="003C09F0" w:rsidRDefault="009D0EC0">
      <w:pPr>
        <w:spacing w:before="13"/>
        <w:ind w:left="10501"/>
        <w:rPr>
          <w:sz w:val="24"/>
        </w:rPr>
      </w:pPr>
      <w:r>
        <w:rPr>
          <w:sz w:val="24"/>
        </w:rPr>
        <w:t>(</w:t>
      </w:r>
      <w:r w:rsidR="00CC4D74">
        <w:rPr>
          <w:sz w:val="24"/>
          <w:lang w:val="ru-RU"/>
        </w:rPr>
        <w:t xml:space="preserve">Сільський </w:t>
      </w:r>
      <w:r>
        <w:rPr>
          <w:spacing w:val="-2"/>
          <w:sz w:val="24"/>
        </w:rPr>
        <w:t>голова)</w:t>
      </w:r>
    </w:p>
    <w:p w:rsidR="003C09F0" w:rsidRDefault="003C09F0">
      <w:pPr>
        <w:pStyle w:val="a3"/>
        <w:spacing w:before="24"/>
        <w:ind w:left="0" w:firstLine="0"/>
        <w:jc w:val="left"/>
        <w:rPr>
          <w:sz w:val="20"/>
        </w:rPr>
      </w:pPr>
    </w:p>
    <w:p w:rsidR="003C09F0" w:rsidRDefault="009D0EC0">
      <w:pPr>
        <w:spacing w:line="20" w:lineRule="exact"/>
        <w:ind w:left="10492"/>
        <w:rPr>
          <w:sz w:val="2"/>
        </w:rPr>
      </w:pPr>
      <w:r>
        <w:rPr>
          <w:noProof/>
          <w:sz w:val="2"/>
          <w:lang w:val="ru-RU" w:eastAsia="ru-RU"/>
        </w:rPr>
        <mc:AlternateContent>
          <mc:Choice Requires="wpg">
            <w:drawing>
              <wp:inline distT="0" distB="0" distL="0" distR="0">
                <wp:extent cx="1143000" cy="10795"/>
                <wp:effectExtent l="9525" t="0" r="0" b="825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3000" cy="10795"/>
                          <a:chOff x="0" y="0"/>
                          <a:chExt cx="1143000" cy="10795"/>
                        </a:xfrm>
                      </wpg:grpSpPr>
                      <wps:wsp>
                        <wps:cNvPr id="50" name="Graphic 49"/>
                        <wps:cNvSpPr/>
                        <wps:spPr>
                          <a:xfrm>
                            <a:off x="0" y="5257"/>
                            <a:ext cx="1143000" cy="1270"/>
                          </a:xfrm>
                          <a:custGeom>
                            <a:avLst/>
                            <a:gdLst/>
                            <a:ahLst/>
                            <a:cxnLst/>
                            <a:rect l="l" t="t" r="r" b="b"/>
                            <a:pathLst>
                              <a:path w="1143000">
                                <a:moveTo>
                                  <a:pt x="0" y="0"/>
                                </a:moveTo>
                                <a:lnTo>
                                  <a:pt x="1143000" y="0"/>
                                </a:lnTo>
                              </a:path>
                            </a:pathLst>
                          </a:custGeom>
                          <a:ln w="1051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698025E" id="Group 48" o:spid="_x0000_s1026" style="width:90pt;height:.85pt;mso-position-horizontal-relative:char;mso-position-vertical-relative:line" coordsize="11430,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">
                <v:shape id="Graphic 49" o:spid="_x0000_s1027" style="position:absolute;top:52;width:11430;height:13;visibility:visible;mso-wrap-style:square;v-text-anchor:top" coordsize="1143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" path="m,l1143000,e" filled="f" strokeweight=".29208mm">
                  <v:path arrowok="t"/>
                </v:shape>
                <w10:anchorlock/>
              </v:group>
            </w:pict>
          </mc:Fallback>
        </mc:AlternateContent>
      </w:r>
      <w:r>
        <w:rPr>
          <w:spacing w:val="101"/>
          <w:sz w:val="2"/>
        </w:rPr>
        <w:t xml:space="preserve"> </w:t>
      </w:r>
      <w:r>
        <w:rPr>
          <w:noProof/>
          <w:spacing w:val="101"/>
          <w:sz w:val="2"/>
          <w:lang w:val="ru-RU" w:eastAsia="ru-RU"/>
        </w:rPr>
        <mc:AlternateContent>
          <mc:Choice Requires="wpg">
            <w:drawing>
              <wp:inline distT="0" distB="0" distL="0" distR="0">
                <wp:extent cx="1600200" cy="10795"/>
                <wp:effectExtent l="9525" t="0" r="0" b="825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0200" cy="10795"/>
                          <a:chOff x="0" y="0"/>
                          <a:chExt cx="1600200" cy="10795"/>
                        </a:xfrm>
                      </wpg:grpSpPr>
                      <wps:wsp>
                        <wps:cNvPr id="52" name="Graphic 51"/>
                        <wps:cNvSpPr/>
                        <wps:spPr>
                          <a:xfrm>
                            <a:off x="0" y="5257"/>
                            <a:ext cx="1600200" cy="1270"/>
                          </a:xfrm>
                          <a:custGeom>
                            <a:avLst/>
                            <a:gdLst/>
                            <a:ahLst/>
                            <a:cxnLst/>
                            <a:rect l="l" t="t" r="r" b="b"/>
                            <a:pathLst>
                              <a:path w="1600200">
                                <a:moveTo>
                                  <a:pt x="0" y="0"/>
                                </a:moveTo>
                                <a:lnTo>
                                  <a:pt x="1600200" y="0"/>
                                </a:lnTo>
                              </a:path>
                            </a:pathLst>
                          </a:custGeom>
                          <a:ln w="1051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62932A" id="Group 50" o:spid="_x0000_s1026" style="width:126pt;height:.85pt;mso-position-horizontal-relative:char;mso-position-vertical-relative:line" coordsize="1600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">
                <v:shape id="Graphic 51" o:spid="_x0000_s1027" style="position:absolute;top:52;width:16002;height:13;visibility:visible;mso-wrap-style:square;v-text-anchor:top" coordsize="1600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" path="m,l1600200,e" filled="f" strokeweight=".29208mm">
                  <v:path arrowok="t"/>
                </v:shape>
                <w10:anchorlock/>
              </v:group>
            </w:pict>
          </mc:Fallback>
        </mc:AlternateContent>
      </w:r>
    </w:p>
    <w:p w:rsidR="003C09F0" w:rsidRDefault="003C09F0">
      <w:pPr>
        <w:spacing w:line="20" w:lineRule="exact"/>
        <w:rPr>
          <w:sz w:val="2"/>
        </w:rPr>
        <w:sectPr w:rsidR="003C09F0">
          <w:pgSz w:w="16840" w:h="11910" w:orient="landscape"/>
          <w:pgMar w:top="1400" w:right="0" w:bottom="280" w:left="566" w:header="756" w:footer="0" w:gutter="0"/>
          <w:cols w:space="720"/>
        </w:sectPr>
      </w:pPr>
    </w:p>
    <w:p w:rsidR="003C09F0" w:rsidRDefault="003C09F0">
      <w:pPr>
        <w:pStyle w:val="a3"/>
        <w:spacing w:before="236"/>
        <w:ind w:left="0" w:firstLine="0"/>
        <w:jc w:val="left"/>
      </w:pPr>
    </w:p>
    <w:p w:rsidR="003C09F0" w:rsidRDefault="009D0EC0">
      <w:pPr>
        <w:pStyle w:val="1"/>
        <w:spacing w:before="1"/>
        <w:jc w:val="right"/>
      </w:pPr>
      <w:r>
        <w:t>ЗВЕДЕНИЙ</w:t>
      </w:r>
      <w:r>
        <w:rPr>
          <w:spacing w:val="-3"/>
        </w:rPr>
        <w:t xml:space="preserve"> </w:t>
      </w:r>
      <w:r>
        <w:rPr>
          <w:spacing w:val="-4"/>
        </w:rPr>
        <w:t>ПЛАН</w:t>
      </w:r>
    </w:p>
    <w:p w:rsidR="003C09F0" w:rsidRDefault="009D0EC0">
      <w:pPr>
        <w:tabs>
          <w:tab w:val="left" w:pos="3368"/>
        </w:tabs>
        <w:spacing w:before="1"/>
        <w:ind w:left="1532"/>
        <w:rPr>
          <w:sz w:val="24"/>
        </w:rPr>
      </w:pPr>
      <w:r>
        <w:br w:type="column"/>
      </w:r>
      <w:r>
        <w:rPr>
          <w:spacing w:val="-2"/>
          <w:sz w:val="24"/>
        </w:rPr>
        <w:lastRenderedPageBreak/>
        <w:t>(підпис)</w:t>
      </w:r>
      <w:r>
        <w:rPr>
          <w:sz w:val="24"/>
        </w:rPr>
        <w:tab/>
        <w:t>(прізвище,</w:t>
      </w:r>
      <w:r>
        <w:rPr>
          <w:spacing w:val="-2"/>
          <w:sz w:val="24"/>
        </w:rPr>
        <w:t xml:space="preserve"> ініціали)</w:t>
      </w:r>
    </w:p>
    <w:p w:rsidR="003C09F0" w:rsidRDefault="009D0EC0">
      <w:pPr>
        <w:tabs>
          <w:tab w:val="left" w:pos="2069"/>
          <w:tab w:val="left" w:pos="3972"/>
          <w:tab w:val="left" w:pos="4692"/>
        </w:tabs>
        <w:ind w:left="1364"/>
        <w:rPr>
          <w:b/>
          <w:sz w:val="24"/>
        </w:rPr>
      </w:pPr>
      <w:r>
        <w:rPr>
          <w:sz w:val="24"/>
          <w:u w:val="single"/>
        </w:rPr>
        <w:tab/>
      </w:r>
      <w:r>
        <w:rPr>
          <w:w w:val="130"/>
          <w:sz w:val="24"/>
        </w:rPr>
        <w:t>‖</w:t>
      </w:r>
      <w:r>
        <w:rPr>
          <w:spacing w:val="-1"/>
          <w:w w:val="130"/>
          <w:sz w:val="24"/>
        </w:rPr>
        <w:t xml:space="preserve"> </w:t>
      </w:r>
      <w:r>
        <w:rPr>
          <w:sz w:val="24"/>
          <w:u w:val="single"/>
        </w:rPr>
        <w:tab/>
      </w:r>
      <w:r>
        <w:rPr>
          <w:b/>
          <w:sz w:val="24"/>
        </w:rPr>
        <w:t xml:space="preserve">20 </w:t>
      </w:r>
      <w:r>
        <w:rPr>
          <w:sz w:val="24"/>
          <w:u w:val="single"/>
        </w:rPr>
        <w:tab/>
      </w:r>
      <w:r>
        <w:rPr>
          <w:b/>
          <w:spacing w:val="-4"/>
          <w:sz w:val="24"/>
        </w:rPr>
        <w:t>року</w:t>
      </w:r>
    </w:p>
    <w:p w:rsidR="003C09F0" w:rsidRDefault="003C09F0">
      <w:pPr>
        <w:rPr>
          <w:b/>
          <w:sz w:val="24"/>
        </w:rPr>
        <w:sectPr w:rsidR="003C09F0">
          <w:type w:val="continuous"/>
          <w:pgSz w:w="16840" w:h="11910" w:orient="landscape"/>
          <w:pgMar w:top="1040" w:right="0" w:bottom="280" w:left="566" w:header="756" w:footer="0" w:gutter="0"/>
          <w:cols w:num="2" w:space="720" w:equalWidth="0">
            <w:col w:w="9088" w:space="40"/>
            <w:col w:w="7146"/>
          </w:cols>
        </w:sectPr>
      </w:pPr>
    </w:p>
    <w:p w:rsidR="003C09F0" w:rsidRDefault="009D0EC0">
      <w:pPr>
        <w:pStyle w:val="1"/>
        <w:tabs>
          <w:tab w:val="left" w:pos="5680"/>
        </w:tabs>
        <w:spacing w:line="322" w:lineRule="exact"/>
        <w:ind w:right="568"/>
      </w:pPr>
      <w:r>
        <w:lastRenderedPageBreak/>
        <w:t>заходів</w:t>
      </w:r>
      <w:r>
        <w:rPr>
          <w:spacing w:val="-6"/>
        </w:rPr>
        <w:t xml:space="preserve"> </w:t>
      </w:r>
      <w:r>
        <w:t>щодо</w:t>
      </w:r>
      <w:r>
        <w:rPr>
          <w:spacing w:val="-8"/>
        </w:rPr>
        <w:t xml:space="preserve"> </w:t>
      </w:r>
      <w:r>
        <w:t>управління</w:t>
      </w:r>
      <w:r>
        <w:rPr>
          <w:spacing w:val="-6"/>
        </w:rPr>
        <w:t xml:space="preserve"> </w:t>
      </w:r>
      <w:r>
        <w:t>ризиками</w:t>
      </w:r>
      <w:r>
        <w:rPr>
          <w:spacing w:val="-5"/>
        </w:rPr>
        <w:t xml:space="preserve"> </w:t>
      </w:r>
      <w:r>
        <w:t>на</w:t>
      </w:r>
      <w:r>
        <w:rPr>
          <w:spacing w:val="-5"/>
        </w:rPr>
        <w:t xml:space="preserve"> 20</w:t>
      </w:r>
      <w:r>
        <w:rPr>
          <w:b w:val="0"/>
          <w:u w:val="single"/>
        </w:rPr>
        <w:tab/>
      </w:r>
      <w:r>
        <w:rPr>
          <w:spacing w:val="-5"/>
        </w:rPr>
        <w:t>рік</w:t>
      </w:r>
    </w:p>
    <w:p w:rsidR="003C09F0" w:rsidRDefault="003C09F0">
      <w:pPr>
        <w:pStyle w:val="a3"/>
        <w:spacing w:before="21" w:after="1"/>
        <w:ind w:left="0" w:firstLine="0"/>
        <w:jc w:val="left"/>
        <w:rPr>
          <w:b/>
          <w:sz w:val="20"/>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9"/>
        <w:gridCol w:w="2502"/>
        <w:gridCol w:w="2499"/>
        <w:gridCol w:w="2499"/>
        <w:gridCol w:w="2499"/>
        <w:gridCol w:w="2501"/>
      </w:tblGrid>
      <w:tr w:rsidR="003C09F0">
        <w:trPr>
          <w:trHeight w:val="1300"/>
        </w:trPr>
        <w:tc>
          <w:tcPr>
            <w:tcW w:w="2499" w:type="dxa"/>
          </w:tcPr>
          <w:p w:rsidR="003C09F0" w:rsidRDefault="003C09F0">
            <w:pPr>
              <w:pStyle w:val="TableParagraph"/>
              <w:spacing w:before="118"/>
              <w:rPr>
                <w:b/>
                <w:sz w:val="24"/>
              </w:rPr>
            </w:pPr>
          </w:p>
          <w:p w:rsidR="003C09F0" w:rsidRDefault="009D0EC0">
            <w:pPr>
              <w:pStyle w:val="TableParagraph"/>
              <w:spacing w:before="1"/>
              <w:ind w:left="8"/>
              <w:jc w:val="center"/>
              <w:rPr>
                <w:b/>
                <w:sz w:val="24"/>
              </w:rPr>
            </w:pPr>
            <w:r>
              <w:rPr>
                <w:b/>
                <w:sz w:val="24"/>
              </w:rPr>
              <w:t xml:space="preserve">Назва </w:t>
            </w:r>
            <w:r>
              <w:rPr>
                <w:b/>
                <w:spacing w:val="-2"/>
                <w:sz w:val="24"/>
              </w:rPr>
              <w:t>ризику</w:t>
            </w:r>
          </w:p>
        </w:tc>
        <w:tc>
          <w:tcPr>
            <w:tcW w:w="2502" w:type="dxa"/>
          </w:tcPr>
          <w:p w:rsidR="003C09F0" w:rsidRDefault="003C09F0">
            <w:pPr>
              <w:pStyle w:val="TableParagraph"/>
              <w:spacing w:before="48"/>
              <w:rPr>
                <w:b/>
                <w:sz w:val="24"/>
              </w:rPr>
            </w:pPr>
          </w:p>
          <w:p w:rsidR="003C09F0" w:rsidRDefault="009D0EC0">
            <w:pPr>
              <w:pStyle w:val="TableParagraph"/>
              <w:spacing w:line="194" w:lineRule="auto"/>
              <w:ind w:left="705" w:right="535" w:hanging="164"/>
              <w:rPr>
                <w:b/>
                <w:sz w:val="24"/>
              </w:rPr>
            </w:pPr>
            <w:r>
              <w:rPr>
                <w:b/>
                <w:sz w:val="24"/>
              </w:rPr>
              <w:t>Назва</w:t>
            </w:r>
            <w:r>
              <w:rPr>
                <w:b/>
                <w:spacing w:val="-15"/>
                <w:sz w:val="24"/>
              </w:rPr>
              <w:t xml:space="preserve"> </w:t>
            </w:r>
            <w:r>
              <w:rPr>
                <w:b/>
                <w:sz w:val="24"/>
              </w:rPr>
              <w:t xml:space="preserve">заходу </w:t>
            </w:r>
            <w:r>
              <w:rPr>
                <w:b/>
                <w:spacing w:val="-2"/>
                <w:sz w:val="24"/>
              </w:rPr>
              <w:t>контролю</w:t>
            </w:r>
          </w:p>
        </w:tc>
        <w:tc>
          <w:tcPr>
            <w:tcW w:w="2499" w:type="dxa"/>
          </w:tcPr>
          <w:p w:rsidR="003C09F0" w:rsidRDefault="003C09F0">
            <w:pPr>
              <w:pStyle w:val="TableParagraph"/>
              <w:spacing w:before="48"/>
              <w:rPr>
                <w:b/>
                <w:sz w:val="24"/>
              </w:rPr>
            </w:pPr>
          </w:p>
          <w:p w:rsidR="003C09F0" w:rsidRDefault="009D0EC0">
            <w:pPr>
              <w:pStyle w:val="TableParagraph"/>
              <w:spacing w:line="194" w:lineRule="auto"/>
              <w:ind w:left="687" w:right="229" w:hanging="197"/>
              <w:rPr>
                <w:b/>
                <w:sz w:val="24"/>
              </w:rPr>
            </w:pPr>
            <w:r>
              <w:rPr>
                <w:b/>
                <w:spacing w:val="-2"/>
                <w:sz w:val="24"/>
              </w:rPr>
              <w:t>Відповідальні виконавці</w:t>
            </w:r>
          </w:p>
        </w:tc>
        <w:tc>
          <w:tcPr>
            <w:tcW w:w="2499" w:type="dxa"/>
          </w:tcPr>
          <w:p w:rsidR="003C09F0" w:rsidRDefault="003C09F0">
            <w:pPr>
              <w:pStyle w:val="TableParagraph"/>
              <w:spacing w:before="48"/>
              <w:rPr>
                <w:b/>
                <w:sz w:val="24"/>
              </w:rPr>
            </w:pPr>
          </w:p>
          <w:p w:rsidR="003C09F0" w:rsidRDefault="009D0EC0">
            <w:pPr>
              <w:pStyle w:val="TableParagraph"/>
              <w:spacing w:line="194" w:lineRule="auto"/>
              <w:ind w:left="898" w:right="229" w:hanging="663"/>
              <w:rPr>
                <w:b/>
                <w:sz w:val="24"/>
              </w:rPr>
            </w:pPr>
            <w:r>
              <w:rPr>
                <w:b/>
                <w:sz w:val="24"/>
              </w:rPr>
              <w:t>Термін</w:t>
            </w:r>
            <w:r>
              <w:rPr>
                <w:b/>
                <w:spacing w:val="-15"/>
                <w:sz w:val="24"/>
              </w:rPr>
              <w:t xml:space="preserve"> </w:t>
            </w:r>
            <w:r>
              <w:rPr>
                <w:b/>
                <w:sz w:val="24"/>
              </w:rPr>
              <w:t xml:space="preserve">виконання </w:t>
            </w:r>
            <w:r>
              <w:rPr>
                <w:b/>
                <w:spacing w:val="-2"/>
                <w:sz w:val="24"/>
              </w:rPr>
              <w:t>заходу</w:t>
            </w:r>
          </w:p>
        </w:tc>
        <w:tc>
          <w:tcPr>
            <w:tcW w:w="2499" w:type="dxa"/>
          </w:tcPr>
          <w:p w:rsidR="003C09F0" w:rsidRDefault="009D0EC0">
            <w:pPr>
              <w:pStyle w:val="TableParagraph"/>
              <w:spacing w:before="106" w:line="192" w:lineRule="auto"/>
              <w:ind w:left="334" w:right="145" w:hanging="183"/>
              <w:rPr>
                <w:sz w:val="24"/>
              </w:rPr>
            </w:pPr>
            <w:r>
              <w:rPr>
                <w:sz w:val="24"/>
              </w:rPr>
              <w:t>Очікувані</w:t>
            </w:r>
            <w:r>
              <w:rPr>
                <w:spacing w:val="-15"/>
                <w:sz w:val="24"/>
              </w:rPr>
              <w:t xml:space="preserve"> </w:t>
            </w:r>
            <w:r>
              <w:rPr>
                <w:sz w:val="24"/>
              </w:rPr>
              <w:t>результати від впровадження заходів контролю</w:t>
            </w:r>
          </w:p>
          <w:p w:rsidR="003C09F0" w:rsidRDefault="009D0EC0">
            <w:pPr>
              <w:pStyle w:val="TableParagraph"/>
              <w:spacing w:line="231" w:lineRule="exact"/>
              <w:ind w:left="235"/>
              <w:rPr>
                <w:sz w:val="24"/>
              </w:rPr>
            </w:pPr>
            <w:r>
              <w:rPr>
                <w:sz w:val="24"/>
              </w:rPr>
              <w:t>(операційна</w:t>
            </w:r>
            <w:r>
              <w:rPr>
                <w:spacing w:val="-2"/>
                <w:sz w:val="24"/>
              </w:rPr>
              <w:t xml:space="preserve"> ціль**)</w:t>
            </w:r>
          </w:p>
        </w:tc>
        <w:tc>
          <w:tcPr>
            <w:tcW w:w="2501" w:type="dxa"/>
          </w:tcPr>
          <w:p w:rsidR="003C09F0" w:rsidRDefault="009D0EC0">
            <w:pPr>
              <w:pStyle w:val="TableParagraph"/>
              <w:spacing w:line="192" w:lineRule="auto"/>
              <w:ind w:left="144" w:right="137"/>
              <w:jc w:val="center"/>
              <w:rPr>
                <w:sz w:val="24"/>
              </w:rPr>
            </w:pPr>
            <w:r>
              <w:rPr>
                <w:b/>
                <w:sz w:val="24"/>
              </w:rPr>
              <w:t>Заходи</w:t>
            </w:r>
            <w:r>
              <w:rPr>
                <w:b/>
                <w:spacing w:val="-15"/>
                <w:sz w:val="24"/>
              </w:rPr>
              <w:t xml:space="preserve"> </w:t>
            </w:r>
            <w:r>
              <w:rPr>
                <w:b/>
                <w:sz w:val="24"/>
              </w:rPr>
              <w:t xml:space="preserve">моніторингу </w:t>
            </w:r>
            <w:r>
              <w:rPr>
                <w:sz w:val="24"/>
              </w:rPr>
              <w:t>(стану</w:t>
            </w:r>
            <w:r>
              <w:rPr>
                <w:spacing w:val="-15"/>
                <w:sz w:val="24"/>
              </w:rPr>
              <w:t xml:space="preserve"> </w:t>
            </w:r>
            <w:r>
              <w:rPr>
                <w:sz w:val="24"/>
              </w:rPr>
              <w:t>впровадження з зазначенням</w:t>
            </w:r>
          </w:p>
          <w:p w:rsidR="003C09F0" w:rsidRDefault="009D0EC0">
            <w:pPr>
              <w:pStyle w:val="TableParagraph"/>
              <w:spacing w:line="194" w:lineRule="auto"/>
              <w:ind w:left="624" w:right="619" w:hanging="4"/>
              <w:jc w:val="center"/>
              <w:rPr>
                <w:sz w:val="24"/>
              </w:rPr>
            </w:pPr>
            <w:r>
              <w:rPr>
                <w:spacing w:val="-2"/>
                <w:sz w:val="24"/>
              </w:rPr>
              <w:t>конкретних результатів)</w:t>
            </w:r>
          </w:p>
        </w:tc>
      </w:tr>
      <w:tr w:rsidR="003C09F0">
        <w:trPr>
          <w:trHeight w:val="419"/>
        </w:trPr>
        <w:tc>
          <w:tcPr>
            <w:tcW w:w="2499" w:type="dxa"/>
          </w:tcPr>
          <w:p w:rsidR="003C09F0" w:rsidRDefault="009D0EC0">
            <w:pPr>
              <w:pStyle w:val="TableParagraph"/>
              <w:spacing w:line="229" w:lineRule="exact"/>
              <w:ind w:left="8" w:right="1"/>
              <w:jc w:val="center"/>
              <w:rPr>
                <w:b/>
                <w:sz w:val="24"/>
              </w:rPr>
            </w:pPr>
            <w:r>
              <w:rPr>
                <w:b/>
                <w:spacing w:val="-10"/>
                <w:sz w:val="24"/>
              </w:rPr>
              <w:t>1</w:t>
            </w:r>
          </w:p>
        </w:tc>
        <w:tc>
          <w:tcPr>
            <w:tcW w:w="2502" w:type="dxa"/>
          </w:tcPr>
          <w:p w:rsidR="003C09F0" w:rsidRDefault="009D0EC0">
            <w:pPr>
              <w:pStyle w:val="TableParagraph"/>
              <w:spacing w:line="229" w:lineRule="exact"/>
              <w:ind w:left="3"/>
              <w:jc w:val="center"/>
              <w:rPr>
                <w:b/>
                <w:sz w:val="24"/>
              </w:rPr>
            </w:pPr>
            <w:r>
              <w:rPr>
                <w:b/>
                <w:spacing w:val="-10"/>
                <w:sz w:val="24"/>
              </w:rPr>
              <w:t>2</w:t>
            </w:r>
          </w:p>
        </w:tc>
        <w:tc>
          <w:tcPr>
            <w:tcW w:w="2499" w:type="dxa"/>
          </w:tcPr>
          <w:p w:rsidR="003C09F0" w:rsidRDefault="009D0EC0">
            <w:pPr>
              <w:pStyle w:val="TableParagraph"/>
              <w:spacing w:line="229" w:lineRule="exact"/>
              <w:ind w:left="8" w:right="4"/>
              <w:jc w:val="center"/>
              <w:rPr>
                <w:b/>
                <w:sz w:val="24"/>
              </w:rPr>
            </w:pPr>
            <w:r>
              <w:rPr>
                <w:b/>
                <w:spacing w:val="-10"/>
                <w:sz w:val="24"/>
              </w:rPr>
              <w:t>3</w:t>
            </w:r>
          </w:p>
        </w:tc>
        <w:tc>
          <w:tcPr>
            <w:tcW w:w="2499" w:type="dxa"/>
          </w:tcPr>
          <w:p w:rsidR="003C09F0" w:rsidRDefault="009D0EC0">
            <w:pPr>
              <w:pStyle w:val="TableParagraph"/>
              <w:spacing w:line="229" w:lineRule="exact"/>
              <w:ind w:left="8" w:right="4"/>
              <w:jc w:val="center"/>
              <w:rPr>
                <w:b/>
                <w:sz w:val="24"/>
              </w:rPr>
            </w:pPr>
            <w:r>
              <w:rPr>
                <w:b/>
                <w:spacing w:val="-10"/>
                <w:sz w:val="24"/>
              </w:rPr>
              <w:t>4</w:t>
            </w:r>
          </w:p>
        </w:tc>
        <w:tc>
          <w:tcPr>
            <w:tcW w:w="2499" w:type="dxa"/>
          </w:tcPr>
          <w:p w:rsidR="003C09F0" w:rsidRDefault="009D0EC0">
            <w:pPr>
              <w:pStyle w:val="TableParagraph"/>
              <w:spacing w:line="229" w:lineRule="exact"/>
              <w:ind w:left="8" w:right="4"/>
              <w:jc w:val="center"/>
              <w:rPr>
                <w:b/>
                <w:sz w:val="24"/>
              </w:rPr>
            </w:pPr>
            <w:r>
              <w:rPr>
                <w:b/>
                <w:spacing w:val="-10"/>
                <w:sz w:val="24"/>
              </w:rPr>
              <w:t>5</w:t>
            </w:r>
          </w:p>
        </w:tc>
        <w:tc>
          <w:tcPr>
            <w:tcW w:w="2501" w:type="dxa"/>
          </w:tcPr>
          <w:p w:rsidR="003C09F0" w:rsidRDefault="009D0EC0">
            <w:pPr>
              <w:pStyle w:val="TableParagraph"/>
              <w:spacing w:line="229" w:lineRule="exact"/>
              <w:ind w:left="144" w:right="138"/>
              <w:jc w:val="center"/>
              <w:rPr>
                <w:b/>
                <w:sz w:val="24"/>
              </w:rPr>
            </w:pPr>
            <w:r>
              <w:rPr>
                <w:b/>
                <w:spacing w:val="-10"/>
                <w:sz w:val="24"/>
              </w:rPr>
              <w:t>6</w:t>
            </w:r>
          </w:p>
        </w:tc>
      </w:tr>
      <w:tr w:rsidR="003C09F0">
        <w:trPr>
          <w:trHeight w:val="461"/>
        </w:trPr>
        <w:tc>
          <w:tcPr>
            <w:tcW w:w="14999" w:type="dxa"/>
            <w:gridSpan w:val="6"/>
          </w:tcPr>
          <w:p w:rsidR="003C09F0" w:rsidRDefault="009D0EC0">
            <w:pPr>
              <w:pStyle w:val="TableParagraph"/>
              <w:spacing w:before="71"/>
              <w:ind w:left="5"/>
              <w:jc w:val="center"/>
              <w:rPr>
                <w:sz w:val="24"/>
              </w:rPr>
            </w:pPr>
            <w:r>
              <w:rPr>
                <w:b/>
                <w:sz w:val="24"/>
              </w:rPr>
              <w:t xml:space="preserve">Назва </w:t>
            </w:r>
            <w:r>
              <w:rPr>
                <w:b/>
                <w:spacing w:val="-2"/>
                <w:sz w:val="24"/>
              </w:rPr>
              <w:t>функції</w:t>
            </w:r>
            <w:r>
              <w:rPr>
                <w:spacing w:val="-2"/>
                <w:sz w:val="24"/>
              </w:rPr>
              <w:t>*</w:t>
            </w:r>
          </w:p>
        </w:tc>
      </w:tr>
      <w:tr w:rsidR="003C09F0">
        <w:trPr>
          <w:trHeight w:val="460"/>
        </w:trPr>
        <w:tc>
          <w:tcPr>
            <w:tcW w:w="14999" w:type="dxa"/>
            <w:gridSpan w:val="6"/>
          </w:tcPr>
          <w:p w:rsidR="003C09F0" w:rsidRDefault="009D0EC0">
            <w:pPr>
              <w:pStyle w:val="TableParagraph"/>
              <w:spacing w:before="71"/>
              <w:ind w:left="5" w:right="1"/>
              <w:jc w:val="center"/>
              <w:rPr>
                <w:b/>
                <w:sz w:val="24"/>
              </w:rPr>
            </w:pPr>
            <w:r>
              <w:rPr>
                <w:b/>
                <w:sz w:val="24"/>
              </w:rPr>
              <w:t>Назва</w:t>
            </w:r>
            <w:r>
              <w:rPr>
                <w:b/>
                <w:spacing w:val="-2"/>
                <w:sz w:val="24"/>
              </w:rPr>
              <w:t xml:space="preserve"> процесу*</w:t>
            </w:r>
          </w:p>
        </w:tc>
      </w:tr>
      <w:tr w:rsidR="003C09F0">
        <w:trPr>
          <w:trHeight w:val="681"/>
        </w:trPr>
        <w:tc>
          <w:tcPr>
            <w:tcW w:w="2499" w:type="dxa"/>
          </w:tcPr>
          <w:p w:rsidR="003C09F0" w:rsidRDefault="009D0EC0">
            <w:pPr>
              <w:pStyle w:val="TableParagraph"/>
              <w:spacing w:before="115" w:line="192" w:lineRule="auto"/>
              <w:ind w:left="604" w:right="229" w:hanging="36"/>
              <w:rPr>
                <w:sz w:val="24"/>
              </w:rPr>
            </w:pPr>
            <w:r>
              <w:rPr>
                <w:sz w:val="24"/>
              </w:rPr>
              <w:t>Назва</w:t>
            </w:r>
            <w:r>
              <w:rPr>
                <w:spacing w:val="-15"/>
                <w:sz w:val="24"/>
              </w:rPr>
              <w:t xml:space="preserve"> </w:t>
            </w:r>
            <w:r>
              <w:rPr>
                <w:sz w:val="24"/>
              </w:rPr>
              <w:t xml:space="preserve">ризику </w:t>
            </w:r>
            <w:r>
              <w:rPr>
                <w:spacing w:val="-2"/>
                <w:sz w:val="24"/>
              </w:rPr>
              <w:t>(ризиків)***</w:t>
            </w:r>
          </w:p>
        </w:tc>
        <w:tc>
          <w:tcPr>
            <w:tcW w:w="2502" w:type="dxa"/>
          </w:tcPr>
          <w:p w:rsidR="003C09F0" w:rsidRDefault="003C09F0">
            <w:pPr>
              <w:pStyle w:val="TableParagraph"/>
              <w:rPr>
                <w:sz w:val="24"/>
              </w:rPr>
            </w:pPr>
          </w:p>
        </w:tc>
        <w:tc>
          <w:tcPr>
            <w:tcW w:w="2499" w:type="dxa"/>
          </w:tcPr>
          <w:p w:rsidR="003C09F0" w:rsidRDefault="003C09F0">
            <w:pPr>
              <w:pStyle w:val="TableParagraph"/>
              <w:rPr>
                <w:sz w:val="24"/>
              </w:rPr>
            </w:pPr>
          </w:p>
        </w:tc>
        <w:tc>
          <w:tcPr>
            <w:tcW w:w="2499" w:type="dxa"/>
          </w:tcPr>
          <w:p w:rsidR="003C09F0" w:rsidRDefault="003C09F0">
            <w:pPr>
              <w:pStyle w:val="TableParagraph"/>
              <w:rPr>
                <w:sz w:val="24"/>
              </w:rPr>
            </w:pPr>
          </w:p>
        </w:tc>
        <w:tc>
          <w:tcPr>
            <w:tcW w:w="2499" w:type="dxa"/>
          </w:tcPr>
          <w:p w:rsidR="003C09F0" w:rsidRDefault="003C09F0">
            <w:pPr>
              <w:pStyle w:val="TableParagraph"/>
              <w:rPr>
                <w:sz w:val="24"/>
              </w:rPr>
            </w:pPr>
          </w:p>
        </w:tc>
        <w:tc>
          <w:tcPr>
            <w:tcW w:w="2501" w:type="dxa"/>
          </w:tcPr>
          <w:p w:rsidR="003C09F0" w:rsidRDefault="009D0EC0">
            <w:pPr>
              <w:pStyle w:val="TableParagraph"/>
              <w:spacing w:before="115" w:line="192" w:lineRule="auto"/>
              <w:ind w:left="365" w:firstLine="213"/>
              <w:rPr>
                <w:sz w:val="24"/>
              </w:rPr>
            </w:pPr>
            <w:r>
              <w:rPr>
                <w:sz w:val="24"/>
              </w:rPr>
              <w:t xml:space="preserve">Назва заходу </w:t>
            </w:r>
            <w:r>
              <w:rPr>
                <w:spacing w:val="-2"/>
                <w:sz w:val="24"/>
              </w:rPr>
              <w:t>моніторингу****</w:t>
            </w:r>
          </w:p>
        </w:tc>
      </w:tr>
    </w:tbl>
    <w:p w:rsidR="003C09F0" w:rsidRDefault="009D0EC0">
      <w:pPr>
        <w:pStyle w:val="a3"/>
        <w:spacing w:line="316" w:lineRule="exact"/>
        <w:ind w:left="566" w:firstLine="0"/>
        <w:jc w:val="left"/>
      </w:pPr>
      <w:r>
        <w:t>Відповідальна</w:t>
      </w:r>
      <w:r>
        <w:rPr>
          <w:spacing w:val="-13"/>
        </w:rPr>
        <w:t xml:space="preserve"> </w:t>
      </w:r>
      <w:r>
        <w:t>особа</w:t>
      </w:r>
      <w:r>
        <w:rPr>
          <w:spacing w:val="-10"/>
        </w:rPr>
        <w:t xml:space="preserve"> </w:t>
      </w:r>
      <w:r>
        <w:t>за</w:t>
      </w:r>
      <w:r>
        <w:rPr>
          <w:spacing w:val="-9"/>
        </w:rPr>
        <w:t xml:space="preserve"> </w:t>
      </w:r>
      <w:r>
        <w:t>здійснення</w:t>
      </w:r>
      <w:r>
        <w:rPr>
          <w:spacing w:val="-8"/>
        </w:rPr>
        <w:t xml:space="preserve"> </w:t>
      </w:r>
      <w:r>
        <w:t>координації</w:t>
      </w:r>
      <w:r>
        <w:rPr>
          <w:spacing w:val="-7"/>
        </w:rPr>
        <w:t xml:space="preserve"> </w:t>
      </w:r>
      <w:r>
        <w:rPr>
          <w:spacing w:val="-2"/>
        </w:rPr>
        <w:t>впровадження</w:t>
      </w:r>
    </w:p>
    <w:p w:rsidR="003C09F0" w:rsidRDefault="009D0EC0">
      <w:pPr>
        <w:pStyle w:val="a3"/>
        <w:tabs>
          <w:tab w:val="left" w:pos="8130"/>
          <w:tab w:val="left" w:pos="11696"/>
        </w:tabs>
        <w:ind w:left="566" w:firstLine="0"/>
        <w:jc w:val="left"/>
      </w:pPr>
      <w:r>
        <w:t>внутрішнього</w:t>
      </w:r>
      <w:r>
        <w:rPr>
          <w:spacing w:val="-9"/>
        </w:rPr>
        <w:t xml:space="preserve"> </w:t>
      </w:r>
      <w:r>
        <w:t>контролю</w:t>
      </w:r>
      <w:r>
        <w:rPr>
          <w:spacing w:val="-5"/>
        </w:rPr>
        <w:t xml:space="preserve"> </w:t>
      </w:r>
      <w:r>
        <w:t>в</w:t>
      </w:r>
      <w:r>
        <w:rPr>
          <w:spacing w:val="-5"/>
        </w:rPr>
        <w:t xml:space="preserve"> </w:t>
      </w:r>
      <w:r>
        <w:t>системі</w:t>
      </w:r>
      <w:r>
        <w:rPr>
          <w:spacing w:val="-3"/>
        </w:rPr>
        <w:t xml:space="preserve"> </w:t>
      </w:r>
      <w:r w:rsidR="005F05D5">
        <w:rPr>
          <w:spacing w:val="-2"/>
        </w:rPr>
        <w:t>сільської ради</w:t>
      </w:r>
      <w:r>
        <w:tab/>
      </w:r>
      <w:r>
        <w:rPr>
          <w:u w:val="single"/>
        </w:rPr>
        <w:tab/>
      </w:r>
    </w:p>
    <w:p w:rsidR="003C09F0" w:rsidRDefault="009D0EC0">
      <w:pPr>
        <w:spacing w:line="252" w:lineRule="exact"/>
        <w:ind w:left="9064"/>
      </w:pPr>
      <w:r>
        <w:rPr>
          <w:spacing w:val="-2"/>
        </w:rPr>
        <w:t>(підпис)</w:t>
      </w:r>
    </w:p>
    <w:p w:rsidR="003C09F0" w:rsidRDefault="009D0EC0">
      <w:pPr>
        <w:spacing w:line="252" w:lineRule="exact"/>
        <w:ind w:left="566"/>
      </w:pPr>
      <w:r>
        <w:t>*</w:t>
      </w:r>
      <w:r>
        <w:rPr>
          <w:spacing w:val="-6"/>
        </w:rPr>
        <w:t xml:space="preserve"> </w:t>
      </w:r>
      <w:r>
        <w:t>-</w:t>
      </w:r>
      <w:r>
        <w:rPr>
          <w:spacing w:val="-7"/>
        </w:rPr>
        <w:t xml:space="preserve"> </w:t>
      </w:r>
      <w:r>
        <w:t>наводиться</w:t>
      </w:r>
      <w:r>
        <w:rPr>
          <w:spacing w:val="-5"/>
        </w:rPr>
        <w:t xml:space="preserve"> </w:t>
      </w:r>
      <w:r>
        <w:t>назва</w:t>
      </w:r>
      <w:r>
        <w:rPr>
          <w:spacing w:val="-3"/>
        </w:rPr>
        <w:t xml:space="preserve"> </w:t>
      </w:r>
      <w:r>
        <w:t>функції</w:t>
      </w:r>
      <w:r>
        <w:rPr>
          <w:spacing w:val="-3"/>
        </w:rPr>
        <w:t xml:space="preserve"> </w:t>
      </w:r>
      <w:r>
        <w:t>та</w:t>
      </w:r>
      <w:r>
        <w:rPr>
          <w:spacing w:val="-3"/>
        </w:rPr>
        <w:t xml:space="preserve"> </w:t>
      </w:r>
      <w:r>
        <w:t>процесу,</w:t>
      </w:r>
      <w:r>
        <w:rPr>
          <w:spacing w:val="-4"/>
        </w:rPr>
        <w:t xml:space="preserve"> </w:t>
      </w:r>
      <w:r>
        <w:t>в</w:t>
      </w:r>
      <w:r>
        <w:rPr>
          <w:spacing w:val="-4"/>
        </w:rPr>
        <w:t xml:space="preserve"> </w:t>
      </w:r>
      <w:r>
        <w:t>рамках</w:t>
      </w:r>
      <w:r>
        <w:rPr>
          <w:spacing w:val="-3"/>
        </w:rPr>
        <w:t xml:space="preserve"> </w:t>
      </w:r>
      <w:r>
        <w:t>яких</w:t>
      </w:r>
      <w:r>
        <w:rPr>
          <w:spacing w:val="-4"/>
        </w:rPr>
        <w:t xml:space="preserve"> </w:t>
      </w:r>
      <w:r>
        <w:t>запроваджуються</w:t>
      </w:r>
      <w:r>
        <w:rPr>
          <w:spacing w:val="-4"/>
        </w:rPr>
        <w:t xml:space="preserve"> </w:t>
      </w:r>
      <w:r>
        <w:t>заходи</w:t>
      </w:r>
      <w:r>
        <w:rPr>
          <w:spacing w:val="-4"/>
        </w:rPr>
        <w:t xml:space="preserve"> </w:t>
      </w:r>
      <w:r>
        <w:t>контролю</w:t>
      </w:r>
      <w:r>
        <w:rPr>
          <w:spacing w:val="-5"/>
        </w:rPr>
        <w:t xml:space="preserve"> </w:t>
      </w:r>
      <w:r>
        <w:t>для</w:t>
      </w:r>
      <w:r>
        <w:rPr>
          <w:spacing w:val="-4"/>
        </w:rPr>
        <w:t xml:space="preserve"> </w:t>
      </w:r>
      <w:r>
        <w:t>удосконалення</w:t>
      </w:r>
      <w:r>
        <w:rPr>
          <w:spacing w:val="-5"/>
        </w:rPr>
        <w:t xml:space="preserve"> </w:t>
      </w:r>
      <w:r>
        <w:t>внутрішнього</w:t>
      </w:r>
      <w:r>
        <w:rPr>
          <w:spacing w:val="-5"/>
        </w:rPr>
        <w:t xml:space="preserve"> </w:t>
      </w:r>
      <w:r>
        <w:t>контролю</w:t>
      </w:r>
      <w:r>
        <w:rPr>
          <w:spacing w:val="-4"/>
        </w:rPr>
        <w:t xml:space="preserve"> </w:t>
      </w:r>
      <w:r>
        <w:t xml:space="preserve">в </w:t>
      </w:r>
      <w:r>
        <w:rPr>
          <w:spacing w:val="-2"/>
        </w:rPr>
        <w:t>установі;</w:t>
      </w:r>
    </w:p>
    <w:p w:rsidR="003C09F0" w:rsidRDefault="009D0EC0">
      <w:pPr>
        <w:spacing w:before="2" w:line="252" w:lineRule="exact"/>
        <w:ind w:left="566"/>
      </w:pPr>
      <w:r>
        <w:t>**</w:t>
      </w:r>
      <w:r>
        <w:rPr>
          <w:spacing w:val="-5"/>
        </w:rPr>
        <w:t xml:space="preserve"> </w:t>
      </w:r>
      <w:r>
        <w:t>-</w:t>
      </w:r>
      <w:r>
        <w:rPr>
          <w:spacing w:val="-9"/>
        </w:rPr>
        <w:t xml:space="preserve"> </w:t>
      </w:r>
      <w:r>
        <w:t>визначаються</w:t>
      </w:r>
      <w:r>
        <w:rPr>
          <w:spacing w:val="-5"/>
        </w:rPr>
        <w:t xml:space="preserve"> </w:t>
      </w:r>
      <w:r>
        <w:t>за</w:t>
      </w:r>
      <w:r>
        <w:rPr>
          <w:spacing w:val="-5"/>
        </w:rPr>
        <w:t xml:space="preserve"> </w:t>
      </w:r>
      <w:r>
        <w:t>принципами,</w:t>
      </w:r>
      <w:r>
        <w:rPr>
          <w:spacing w:val="-5"/>
        </w:rPr>
        <w:t xml:space="preserve"> </w:t>
      </w:r>
      <w:r>
        <w:t>встановленими</w:t>
      </w:r>
      <w:r>
        <w:rPr>
          <w:spacing w:val="-4"/>
        </w:rPr>
        <w:t xml:space="preserve"> </w:t>
      </w:r>
      <w:r>
        <w:t>пунктом</w:t>
      </w:r>
      <w:r>
        <w:rPr>
          <w:spacing w:val="-6"/>
        </w:rPr>
        <w:t xml:space="preserve"> </w:t>
      </w:r>
      <w:r>
        <w:t>1.5</w:t>
      </w:r>
      <w:r>
        <w:rPr>
          <w:spacing w:val="-5"/>
        </w:rPr>
        <w:t xml:space="preserve"> </w:t>
      </w:r>
      <w:r>
        <w:t>Інструкції</w:t>
      </w:r>
      <w:r>
        <w:rPr>
          <w:spacing w:val="-3"/>
        </w:rPr>
        <w:t xml:space="preserve"> </w:t>
      </w:r>
      <w:r>
        <w:t>з</w:t>
      </w:r>
      <w:r>
        <w:rPr>
          <w:spacing w:val="-6"/>
        </w:rPr>
        <w:t xml:space="preserve"> </w:t>
      </w:r>
      <w:r>
        <w:t>організації</w:t>
      </w:r>
      <w:r>
        <w:rPr>
          <w:spacing w:val="-4"/>
        </w:rPr>
        <w:t xml:space="preserve"> </w:t>
      </w:r>
      <w:r>
        <w:t>внутрішнього</w:t>
      </w:r>
      <w:r>
        <w:rPr>
          <w:spacing w:val="-7"/>
        </w:rPr>
        <w:t xml:space="preserve"> </w:t>
      </w:r>
      <w:r>
        <w:t>контролю</w:t>
      </w:r>
      <w:r>
        <w:rPr>
          <w:spacing w:val="-5"/>
        </w:rPr>
        <w:t xml:space="preserve"> </w:t>
      </w:r>
      <w:r>
        <w:t>в</w:t>
      </w:r>
      <w:r>
        <w:rPr>
          <w:spacing w:val="-5"/>
        </w:rPr>
        <w:t xml:space="preserve"> </w:t>
      </w:r>
      <w:r>
        <w:rPr>
          <w:spacing w:val="-2"/>
        </w:rPr>
        <w:t>установі;</w:t>
      </w:r>
    </w:p>
    <w:p w:rsidR="003C09F0" w:rsidRDefault="009D0EC0">
      <w:pPr>
        <w:spacing w:line="252" w:lineRule="exact"/>
        <w:ind w:left="566"/>
      </w:pPr>
      <w:r>
        <w:t>***</w:t>
      </w:r>
      <w:r>
        <w:rPr>
          <w:spacing w:val="-6"/>
        </w:rPr>
        <w:t xml:space="preserve"> </w:t>
      </w:r>
      <w:r>
        <w:t>-</w:t>
      </w:r>
      <w:r>
        <w:rPr>
          <w:spacing w:val="-8"/>
        </w:rPr>
        <w:t xml:space="preserve"> </w:t>
      </w:r>
      <w:r>
        <w:t>назва</w:t>
      </w:r>
      <w:r>
        <w:rPr>
          <w:spacing w:val="-3"/>
        </w:rPr>
        <w:t xml:space="preserve"> </w:t>
      </w:r>
      <w:r>
        <w:t>ризиків</w:t>
      </w:r>
      <w:r>
        <w:rPr>
          <w:spacing w:val="-5"/>
        </w:rPr>
        <w:t xml:space="preserve"> </w:t>
      </w:r>
      <w:r>
        <w:t>повинна</w:t>
      </w:r>
      <w:r>
        <w:rPr>
          <w:spacing w:val="-4"/>
        </w:rPr>
        <w:t xml:space="preserve"> </w:t>
      </w:r>
      <w:r>
        <w:t>відповідати</w:t>
      </w:r>
      <w:r>
        <w:rPr>
          <w:spacing w:val="-4"/>
        </w:rPr>
        <w:t xml:space="preserve"> </w:t>
      </w:r>
      <w:r>
        <w:t>назві,</w:t>
      </w:r>
      <w:r>
        <w:rPr>
          <w:spacing w:val="-4"/>
        </w:rPr>
        <w:t xml:space="preserve"> </w:t>
      </w:r>
      <w:r>
        <w:t>визначеній</w:t>
      </w:r>
      <w:r>
        <w:rPr>
          <w:spacing w:val="-4"/>
        </w:rPr>
        <w:t xml:space="preserve"> </w:t>
      </w:r>
      <w:r>
        <w:t>додатком</w:t>
      </w:r>
      <w:r>
        <w:rPr>
          <w:spacing w:val="-3"/>
        </w:rPr>
        <w:t xml:space="preserve"> </w:t>
      </w:r>
      <w:r>
        <w:t>3</w:t>
      </w:r>
      <w:r>
        <w:rPr>
          <w:spacing w:val="-4"/>
        </w:rPr>
        <w:t xml:space="preserve"> </w:t>
      </w:r>
      <w:r>
        <w:t>до</w:t>
      </w:r>
      <w:r>
        <w:rPr>
          <w:spacing w:val="-4"/>
        </w:rPr>
        <w:t xml:space="preserve"> </w:t>
      </w:r>
      <w:r>
        <w:t>цієї</w:t>
      </w:r>
      <w:r>
        <w:rPr>
          <w:spacing w:val="-5"/>
        </w:rPr>
        <w:t xml:space="preserve"> </w:t>
      </w:r>
      <w:r>
        <w:rPr>
          <w:spacing w:val="-2"/>
        </w:rPr>
        <w:t>Інструкції;</w:t>
      </w:r>
    </w:p>
    <w:p w:rsidR="003C09F0" w:rsidRDefault="009D0EC0">
      <w:pPr>
        <w:spacing w:before="1"/>
        <w:ind w:left="566"/>
      </w:pPr>
      <w:r>
        <w:t>****</w:t>
      </w:r>
      <w:r>
        <w:rPr>
          <w:spacing w:val="-6"/>
        </w:rPr>
        <w:t xml:space="preserve"> </w:t>
      </w:r>
      <w:r>
        <w:t>-</w:t>
      </w:r>
      <w:r>
        <w:rPr>
          <w:spacing w:val="-7"/>
        </w:rPr>
        <w:t xml:space="preserve"> </w:t>
      </w:r>
      <w:r>
        <w:t>назва</w:t>
      </w:r>
      <w:r>
        <w:rPr>
          <w:spacing w:val="-3"/>
        </w:rPr>
        <w:t xml:space="preserve"> </w:t>
      </w:r>
      <w:r>
        <w:t>заходу</w:t>
      </w:r>
      <w:r>
        <w:rPr>
          <w:spacing w:val="-5"/>
        </w:rPr>
        <w:t xml:space="preserve"> </w:t>
      </w:r>
      <w:r>
        <w:t>моніторингу</w:t>
      </w:r>
      <w:r>
        <w:rPr>
          <w:spacing w:val="-5"/>
        </w:rPr>
        <w:t xml:space="preserve"> </w:t>
      </w:r>
      <w:r>
        <w:t>щодо</w:t>
      </w:r>
      <w:r>
        <w:rPr>
          <w:spacing w:val="-3"/>
        </w:rPr>
        <w:t xml:space="preserve"> </w:t>
      </w:r>
      <w:r>
        <w:t>стану</w:t>
      </w:r>
      <w:r>
        <w:rPr>
          <w:spacing w:val="-6"/>
        </w:rPr>
        <w:t xml:space="preserve"> </w:t>
      </w:r>
      <w:r>
        <w:t>впровадження</w:t>
      </w:r>
      <w:r>
        <w:rPr>
          <w:spacing w:val="-4"/>
        </w:rPr>
        <w:t xml:space="preserve"> </w:t>
      </w:r>
      <w:r>
        <w:t>результатів</w:t>
      </w:r>
      <w:r>
        <w:rPr>
          <w:spacing w:val="-4"/>
        </w:rPr>
        <w:t xml:space="preserve"> </w:t>
      </w:r>
      <w:r>
        <w:t>реалізації</w:t>
      </w:r>
      <w:r>
        <w:rPr>
          <w:spacing w:val="-3"/>
        </w:rPr>
        <w:t xml:space="preserve"> </w:t>
      </w:r>
      <w:r>
        <w:t>заходів</w:t>
      </w:r>
      <w:r>
        <w:rPr>
          <w:spacing w:val="-6"/>
        </w:rPr>
        <w:t xml:space="preserve"> </w:t>
      </w:r>
      <w:r>
        <w:rPr>
          <w:spacing w:val="-2"/>
        </w:rPr>
        <w:t>контролю.</w:t>
      </w:r>
    </w:p>
    <w:sectPr w:rsidR="003C09F0">
      <w:type w:val="continuous"/>
      <w:pgSz w:w="16840" w:h="11910" w:orient="landscape"/>
      <w:pgMar w:top="1040" w:right="0" w:bottom="280" w:left="566" w:header="756"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250" w:rsidRDefault="00922250">
      <w:r>
        <w:separator/>
      </w:r>
    </w:p>
  </w:endnote>
  <w:endnote w:type="continuationSeparator" w:id="0">
    <w:p w:rsidR="00922250" w:rsidRDefault="0092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250" w:rsidRDefault="00922250">
      <w:r>
        <w:separator/>
      </w:r>
    </w:p>
  </w:footnote>
  <w:footnote w:type="continuationSeparator" w:id="0">
    <w:p w:rsidR="00922250" w:rsidRDefault="009222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250" w:rsidRDefault="00922250">
    <w:pPr>
      <w:pStyle w:val="a3"/>
      <w:spacing w:line="14" w:lineRule="auto"/>
      <w:ind w:left="0" w:firstLine="0"/>
      <w:jc w:val="left"/>
      <w:rPr>
        <w:sz w:val="20"/>
      </w:rPr>
    </w:pPr>
    <w:r>
      <w:rPr>
        <w:noProof/>
        <w:sz w:val="20"/>
        <w:lang w:val="ru-RU" w:eastAsia="ru-RU"/>
      </w:rPr>
      <mc:AlternateContent>
        <mc:Choice Requires="wps">
          <w:drawing>
            <wp:anchor distT="0" distB="0" distL="0" distR="0" simplePos="0" relativeHeight="251664896" behindDoc="1" locked="0" layoutInCell="1" allowOverlap="1">
              <wp:simplePos x="0" y="0"/>
              <wp:positionH relativeFrom="page">
                <wp:posOffset>4051172</wp:posOffset>
              </wp:positionH>
              <wp:positionV relativeFrom="page">
                <wp:posOffset>269239</wp:posOffset>
              </wp:positionV>
              <wp:extent cx="180975" cy="177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77800"/>
                      </a:xfrm>
                      <a:prstGeom prst="rect">
                        <a:avLst/>
                      </a:prstGeom>
                    </wps:spPr>
                    <wps:txbx>
                      <w:txbxContent>
                        <w:p w:rsidR="00922250" w:rsidRDefault="00922250">
                          <w:pPr>
                            <w:spacing w:line="264" w:lineRule="exact"/>
                            <w:ind w:left="2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sidR="00EC2728">
                            <w:rPr>
                              <w:rFonts w:ascii="Calibri"/>
                              <w:noProof/>
                              <w:spacing w:val="-5"/>
                              <w:sz w:val="24"/>
                            </w:rPr>
                            <w:t>1</w:t>
                          </w:r>
                          <w:r>
                            <w:rPr>
                              <w:rFonts w:ascii="Calibri"/>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19pt;margin-top:21.2pt;width:14.25pt;height:14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" filled="f" stroked="f">
              <v:path arrowok="t"/>
              <v:textbox inset="0,0,0,0">
                <w:txbxContent>
                  <w:p w:rsidR="00922250" w:rsidRDefault="00922250">
                    <w:pPr>
                      <w:spacing w:line="264" w:lineRule="exact"/>
                      <w:ind w:left="2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sidR="00EC2728">
                      <w:rPr>
                        <w:rFonts w:ascii="Calibri"/>
                        <w:noProof/>
                        <w:spacing w:val="-5"/>
                        <w:sz w:val="24"/>
                      </w:rPr>
                      <w:t>1</w:t>
                    </w:r>
                    <w:r>
                      <w:rPr>
                        <w:rFonts w:ascii="Calibri"/>
                        <w:spacing w:val="-5"/>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250" w:rsidRDefault="00922250">
    <w:pPr>
      <w:pStyle w:val="a3"/>
      <w:spacing w:line="14" w:lineRule="auto"/>
      <w:ind w:left="0" w:firstLine="0"/>
      <w:jc w:val="left"/>
      <w:rPr>
        <w:sz w:val="20"/>
      </w:rPr>
    </w:pPr>
    <w:r>
      <w:rPr>
        <w:noProof/>
        <w:sz w:val="20"/>
        <w:lang w:val="ru-RU" w:eastAsia="ru-RU"/>
      </w:rPr>
      <mc:AlternateContent>
        <mc:Choice Requires="wps">
          <w:drawing>
            <wp:anchor distT="0" distB="0" distL="0" distR="0" simplePos="0" relativeHeight="486740992" behindDoc="1" locked="0" layoutInCell="1" allowOverlap="1">
              <wp:simplePos x="0" y="0"/>
              <wp:positionH relativeFrom="page">
                <wp:posOffset>5231003</wp:posOffset>
              </wp:positionH>
              <wp:positionV relativeFrom="page">
                <wp:posOffset>467360</wp:posOffset>
              </wp:positionV>
              <wp:extent cx="244475" cy="17780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77800"/>
                      </a:xfrm>
                      <a:prstGeom prst="rect">
                        <a:avLst/>
                      </a:prstGeom>
                    </wps:spPr>
                    <wps:txbx>
                      <w:txbxContent>
                        <w:p w:rsidR="00922250" w:rsidRDefault="00922250">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sidR="00EC2728">
                            <w:rPr>
                              <w:rFonts w:ascii="Calibri"/>
                              <w:noProof/>
                              <w:spacing w:val="-5"/>
                              <w:sz w:val="24"/>
                            </w:rPr>
                            <w:t>21</w:t>
                          </w:r>
                          <w:r>
                            <w:rPr>
                              <w:rFonts w:ascii="Calibri"/>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9" o:spid="_x0000_s1027" type="#_x0000_t202" style="position:absolute;margin-left:411.9pt;margin-top:36.8pt;width:19.25pt;height:14pt;z-index:-1657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" filled="f" stroked="f">
              <v:path arrowok="t"/>
              <v:textbox inset="0,0,0,0">
                <w:txbxContent>
                  <w:p w:rsidR="00922250" w:rsidRDefault="00922250">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sidR="00EC2728">
                      <w:rPr>
                        <w:rFonts w:ascii="Calibri"/>
                        <w:noProof/>
                        <w:spacing w:val="-5"/>
                        <w:sz w:val="24"/>
                      </w:rPr>
                      <w:t>21</w:t>
                    </w:r>
                    <w:r>
                      <w:rPr>
                        <w:rFonts w:ascii="Calibri"/>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61AD"/>
    <w:multiLevelType w:val="hybridMultilevel"/>
    <w:tmpl w:val="C506F222"/>
    <w:lvl w:ilvl="0" w:tplc="AC2A3226">
      <w:start w:val="1"/>
      <w:numFmt w:val="decimal"/>
      <w:lvlText w:val="%1."/>
      <w:lvlJc w:val="left"/>
      <w:pPr>
        <w:ind w:left="143" w:hanging="437"/>
      </w:pPr>
      <w:rPr>
        <w:rFonts w:ascii="Times New Roman" w:eastAsia="Times New Roman" w:hAnsi="Times New Roman" w:cs="Times New Roman" w:hint="default"/>
        <w:b w:val="0"/>
        <w:bCs w:val="0"/>
        <w:i w:val="0"/>
        <w:iCs w:val="0"/>
        <w:spacing w:val="0"/>
        <w:w w:val="100"/>
        <w:sz w:val="28"/>
        <w:szCs w:val="28"/>
        <w:lang w:val="uk-UA" w:eastAsia="en-US" w:bidi="ar-SA"/>
      </w:rPr>
    </w:lvl>
    <w:lvl w:ilvl="1" w:tplc="484CDBB4">
      <w:numFmt w:val="bullet"/>
      <w:lvlText w:val="•"/>
      <w:lvlJc w:val="left"/>
      <w:pPr>
        <w:ind w:left="1118" w:hanging="437"/>
      </w:pPr>
      <w:rPr>
        <w:rFonts w:hint="default"/>
        <w:lang w:val="uk-UA" w:eastAsia="en-US" w:bidi="ar-SA"/>
      </w:rPr>
    </w:lvl>
    <w:lvl w:ilvl="2" w:tplc="46905848">
      <w:numFmt w:val="bullet"/>
      <w:lvlText w:val="•"/>
      <w:lvlJc w:val="left"/>
      <w:pPr>
        <w:ind w:left="2096" w:hanging="437"/>
      </w:pPr>
      <w:rPr>
        <w:rFonts w:hint="default"/>
        <w:lang w:val="uk-UA" w:eastAsia="en-US" w:bidi="ar-SA"/>
      </w:rPr>
    </w:lvl>
    <w:lvl w:ilvl="3" w:tplc="4D74ACF6">
      <w:numFmt w:val="bullet"/>
      <w:lvlText w:val="•"/>
      <w:lvlJc w:val="left"/>
      <w:pPr>
        <w:ind w:left="3074" w:hanging="437"/>
      </w:pPr>
      <w:rPr>
        <w:rFonts w:hint="default"/>
        <w:lang w:val="uk-UA" w:eastAsia="en-US" w:bidi="ar-SA"/>
      </w:rPr>
    </w:lvl>
    <w:lvl w:ilvl="4" w:tplc="0CEC2640">
      <w:numFmt w:val="bullet"/>
      <w:lvlText w:val="•"/>
      <w:lvlJc w:val="left"/>
      <w:pPr>
        <w:ind w:left="4052" w:hanging="437"/>
      </w:pPr>
      <w:rPr>
        <w:rFonts w:hint="default"/>
        <w:lang w:val="uk-UA" w:eastAsia="en-US" w:bidi="ar-SA"/>
      </w:rPr>
    </w:lvl>
    <w:lvl w:ilvl="5" w:tplc="D36C6F9C">
      <w:numFmt w:val="bullet"/>
      <w:lvlText w:val="•"/>
      <w:lvlJc w:val="left"/>
      <w:pPr>
        <w:ind w:left="5031" w:hanging="437"/>
      </w:pPr>
      <w:rPr>
        <w:rFonts w:hint="default"/>
        <w:lang w:val="uk-UA" w:eastAsia="en-US" w:bidi="ar-SA"/>
      </w:rPr>
    </w:lvl>
    <w:lvl w:ilvl="6" w:tplc="39445D2C">
      <w:numFmt w:val="bullet"/>
      <w:lvlText w:val="•"/>
      <w:lvlJc w:val="left"/>
      <w:pPr>
        <w:ind w:left="6009" w:hanging="437"/>
      </w:pPr>
      <w:rPr>
        <w:rFonts w:hint="default"/>
        <w:lang w:val="uk-UA" w:eastAsia="en-US" w:bidi="ar-SA"/>
      </w:rPr>
    </w:lvl>
    <w:lvl w:ilvl="7" w:tplc="E4F2BDE6">
      <w:numFmt w:val="bullet"/>
      <w:lvlText w:val="•"/>
      <w:lvlJc w:val="left"/>
      <w:pPr>
        <w:ind w:left="6987" w:hanging="437"/>
      </w:pPr>
      <w:rPr>
        <w:rFonts w:hint="default"/>
        <w:lang w:val="uk-UA" w:eastAsia="en-US" w:bidi="ar-SA"/>
      </w:rPr>
    </w:lvl>
    <w:lvl w:ilvl="8" w:tplc="C6040100">
      <w:numFmt w:val="bullet"/>
      <w:lvlText w:val="•"/>
      <w:lvlJc w:val="left"/>
      <w:pPr>
        <w:ind w:left="7965" w:hanging="437"/>
      </w:pPr>
      <w:rPr>
        <w:rFonts w:hint="default"/>
        <w:lang w:val="uk-UA" w:eastAsia="en-US" w:bidi="ar-SA"/>
      </w:rPr>
    </w:lvl>
  </w:abstractNum>
  <w:abstractNum w:abstractNumId="1" w15:restartNumberingAfterBreak="0">
    <w:nsid w:val="026D361D"/>
    <w:multiLevelType w:val="hybridMultilevel"/>
    <w:tmpl w:val="83A82BB2"/>
    <w:lvl w:ilvl="0" w:tplc="DB90B992">
      <w:start w:val="1"/>
      <w:numFmt w:val="decimal"/>
      <w:lvlText w:val="%1."/>
      <w:lvlJc w:val="left"/>
      <w:pPr>
        <w:ind w:left="143" w:hanging="283"/>
      </w:pPr>
      <w:rPr>
        <w:rFonts w:ascii="Times New Roman" w:eastAsia="Times New Roman" w:hAnsi="Times New Roman" w:cs="Times New Roman" w:hint="default"/>
        <w:b w:val="0"/>
        <w:bCs w:val="0"/>
        <w:i w:val="0"/>
        <w:iCs w:val="0"/>
        <w:spacing w:val="0"/>
        <w:w w:val="100"/>
        <w:sz w:val="28"/>
        <w:szCs w:val="28"/>
        <w:lang w:val="uk-UA" w:eastAsia="en-US" w:bidi="ar-SA"/>
      </w:rPr>
    </w:lvl>
    <w:lvl w:ilvl="1" w:tplc="B470A35E">
      <w:numFmt w:val="bullet"/>
      <w:lvlText w:val="•"/>
      <w:lvlJc w:val="left"/>
      <w:pPr>
        <w:ind w:left="1118" w:hanging="283"/>
      </w:pPr>
      <w:rPr>
        <w:rFonts w:hint="default"/>
        <w:lang w:val="uk-UA" w:eastAsia="en-US" w:bidi="ar-SA"/>
      </w:rPr>
    </w:lvl>
    <w:lvl w:ilvl="2" w:tplc="D95E7F18">
      <w:numFmt w:val="bullet"/>
      <w:lvlText w:val="•"/>
      <w:lvlJc w:val="left"/>
      <w:pPr>
        <w:ind w:left="2096" w:hanging="283"/>
      </w:pPr>
      <w:rPr>
        <w:rFonts w:hint="default"/>
        <w:lang w:val="uk-UA" w:eastAsia="en-US" w:bidi="ar-SA"/>
      </w:rPr>
    </w:lvl>
    <w:lvl w:ilvl="3" w:tplc="20441CD8">
      <w:numFmt w:val="bullet"/>
      <w:lvlText w:val="•"/>
      <w:lvlJc w:val="left"/>
      <w:pPr>
        <w:ind w:left="3074" w:hanging="283"/>
      </w:pPr>
      <w:rPr>
        <w:rFonts w:hint="default"/>
        <w:lang w:val="uk-UA" w:eastAsia="en-US" w:bidi="ar-SA"/>
      </w:rPr>
    </w:lvl>
    <w:lvl w:ilvl="4" w:tplc="ECAAEF46">
      <w:numFmt w:val="bullet"/>
      <w:lvlText w:val="•"/>
      <w:lvlJc w:val="left"/>
      <w:pPr>
        <w:ind w:left="4052" w:hanging="283"/>
      </w:pPr>
      <w:rPr>
        <w:rFonts w:hint="default"/>
        <w:lang w:val="uk-UA" w:eastAsia="en-US" w:bidi="ar-SA"/>
      </w:rPr>
    </w:lvl>
    <w:lvl w:ilvl="5" w:tplc="F116654A">
      <w:numFmt w:val="bullet"/>
      <w:lvlText w:val="•"/>
      <w:lvlJc w:val="left"/>
      <w:pPr>
        <w:ind w:left="5031" w:hanging="283"/>
      </w:pPr>
      <w:rPr>
        <w:rFonts w:hint="default"/>
        <w:lang w:val="uk-UA" w:eastAsia="en-US" w:bidi="ar-SA"/>
      </w:rPr>
    </w:lvl>
    <w:lvl w:ilvl="6" w:tplc="3D32197A">
      <w:numFmt w:val="bullet"/>
      <w:lvlText w:val="•"/>
      <w:lvlJc w:val="left"/>
      <w:pPr>
        <w:ind w:left="6009" w:hanging="283"/>
      </w:pPr>
      <w:rPr>
        <w:rFonts w:hint="default"/>
        <w:lang w:val="uk-UA" w:eastAsia="en-US" w:bidi="ar-SA"/>
      </w:rPr>
    </w:lvl>
    <w:lvl w:ilvl="7" w:tplc="A514A0B4">
      <w:numFmt w:val="bullet"/>
      <w:lvlText w:val="•"/>
      <w:lvlJc w:val="left"/>
      <w:pPr>
        <w:ind w:left="6987" w:hanging="283"/>
      </w:pPr>
      <w:rPr>
        <w:rFonts w:hint="default"/>
        <w:lang w:val="uk-UA" w:eastAsia="en-US" w:bidi="ar-SA"/>
      </w:rPr>
    </w:lvl>
    <w:lvl w:ilvl="8" w:tplc="91921BA6">
      <w:numFmt w:val="bullet"/>
      <w:lvlText w:val="•"/>
      <w:lvlJc w:val="left"/>
      <w:pPr>
        <w:ind w:left="7965" w:hanging="283"/>
      </w:pPr>
      <w:rPr>
        <w:rFonts w:hint="default"/>
        <w:lang w:val="uk-UA" w:eastAsia="en-US" w:bidi="ar-SA"/>
      </w:rPr>
    </w:lvl>
  </w:abstractNum>
  <w:abstractNum w:abstractNumId="2" w15:restartNumberingAfterBreak="0">
    <w:nsid w:val="043A5C71"/>
    <w:multiLevelType w:val="multilevel"/>
    <w:tmpl w:val="0F00CA2E"/>
    <w:lvl w:ilvl="0">
      <w:start w:val="3"/>
      <w:numFmt w:val="decimal"/>
      <w:lvlText w:val="%1."/>
      <w:lvlJc w:val="left"/>
      <w:pPr>
        <w:ind w:left="420" w:hanging="420"/>
      </w:pPr>
      <w:rPr>
        <w:rFonts w:hint="default"/>
        <w:b/>
      </w:rPr>
    </w:lvl>
    <w:lvl w:ilvl="1">
      <w:start w:val="1"/>
      <w:numFmt w:val="decimal"/>
      <w:lvlText w:val="%1.%2."/>
      <w:lvlJc w:val="left"/>
      <w:pPr>
        <w:ind w:left="447" w:hanging="720"/>
      </w:pPr>
      <w:rPr>
        <w:rFonts w:hint="default"/>
        <w:b w:val="0"/>
      </w:rPr>
    </w:lvl>
    <w:lvl w:ilvl="2">
      <w:start w:val="1"/>
      <w:numFmt w:val="decimal"/>
      <w:lvlText w:val="%1.%2.%3."/>
      <w:lvlJc w:val="left"/>
      <w:pPr>
        <w:ind w:left="174" w:hanging="720"/>
      </w:pPr>
      <w:rPr>
        <w:rFonts w:hint="default"/>
        <w:b/>
      </w:rPr>
    </w:lvl>
    <w:lvl w:ilvl="3">
      <w:start w:val="1"/>
      <w:numFmt w:val="decimal"/>
      <w:lvlText w:val="%1.%2.%3.%4."/>
      <w:lvlJc w:val="left"/>
      <w:pPr>
        <w:ind w:left="261" w:hanging="1080"/>
      </w:pPr>
      <w:rPr>
        <w:rFonts w:hint="default"/>
        <w:b/>
      </w:rPr>
    </w:lvl>
    <w:lvl w:ilvl="4">
      <w:start w:val="1"/>
      <w:numFmt w:val="decimal"/>
      <w:lvlText w:val="%1.%2.%3.%4.%5."/>
      <w:lvlJc w:val="left"/>
      <w:pPr>
        <w:ind w:left="-12" w:hanging="1080"/>
      </w:pPr>
      <w:rPr>
        <w:rFonts w:hint="default"/>
        <w:b/>
      </w:rPr>
    </w:lvl>
    <w:lvl w:ilvl="5">
      <w:start w:val="1"/>
      <w:numFmt w:val="decimal"/>
      <w:lvlText w:val="%1.%2.%3.%4.%5.%6."/>
      <w:lvlJc w:val="left"/>
      <w:pPr>
        <w:ind w:left="75" w:hanging="1440"/>
      </w:pPr>
      <w:rPr>
        <w:rFonts w:hint="default"/>
        <w:b/>
      </w:rPr>
    </w:lvl>
    <w:lvl w:ilvl="6">
      <w:start w:val="1"/>
      <w:numFmt w:val="decimal"/>
      <w:lvlText w:val="%1.%2.%3.%4.%5.%6.%7."/>
      <w:lvlJc w:val="left"/>
      <w:pPr>
        <w:ind w:left="162" w:hanging="1800"/>
      </w:pPr>
      <w:rPr>
        <w:rFonts w:hint="default"/>
        <w:b/>
      </w:rPr>
    </w:lvl>
    <w:lvl w:ilvl="7">
      <w:start w:val="1"/>
      <w:numFmt w:val="decimal"/>
      <w:lvlText w:val="%1.%2.%3.%4.%5.%6.%7.%8."/>
      <w:lvlJc w:val="left"/>
      <w:pPr>
        <w:ind w:left="-111" w:hanging="1800"/>
      </w:pPr>
      <w:rPr>
        <w:rFonts w:hint="default"/>
        <w:b/>
      </w:rPr>
    </w:lvl>
    <w:lvl w:ilvl="8">
      <w:start w:val="1"/>
      <w:numFmt w:val="decimal"/>
      <w:lvlText w:val="%1.%2.%3.%4.%5.%6.%7.%8.%9."/>
      <w:lvlJc w:val="left"/>
      <w:pPr>
        <w:ind w:left="-24" w:hanging="2160"/>
      </w:pPr>
      <w:rPr>
        <w:rFonts w:hint="default"/>
        <w:b/>
      </w:rPr>
    </w:lvl>
  </w:abstractNum>
  <w:abstractNum w:abstractNumId="3" w15:restartNumberingAfterBreak="0">
    <w:nsid w:val="0CA1324E"/>
    <w:multiLevelType w:val="hybridMultilevel"/>
    <w:tmpl w:val="48F42FE6"/>
    <w:lvl w:ilvl="0" w:tplc="D5A474B2">
      <w:start w:val="1"/>
      <w:numFmt w:val="decimal"/>
      <w:lvlText w:val="%1."/>
      <w:lvlJc w:val="left"/>
      <w:pPr>
        <w:ind w:left="143" w:hanging="404"/>
      </w:pPr>
      <w:rPr>
        <w:rFonts w:ascii="Times New Roman" w:eastAsia="Times New Roman" w:hAnsi="Times New Roman" w:cs="Times New Roman" w:hint="default"/>
        <w:b w:val="0"/>
        <w:bCs w:val="0"/>
        <w:i w:val="0"/>
        <w:iCs w:val="0"/>
        <w:spacing w:val="0"/>
        <w:w w:val="100"/>
        <w:sz w:val="28"/>
        <w:szCs w:val="28"/>
        <w:lang w:val="uk-UA" w:eastAsia="en-US" w:bidi="ar-SA"/>
      </w:rPr>
    </w:lvl>
    <w:lvl w:ilvl="1" w:tplc="3A80AFB4">
      <w:numFmt w:val="bullet"/>
      <w:lvlText w:val="•"/>
      <w:lvlJc w:val="left"/>
      <w:pPr>
        <w:ind w:left="1118" w:hanging="404"/>
      </w:pPr>
      <w:rPr>
        <w:rFonts w:hint="default"/>
        <w:lang w:val="uk-UA" w:eastAsia="en-US" w:bidi="ar-SA"/>
      </w:rPr>
    </w:lvl>
    <w:lvl w:ilvl="2" w:tplc="25404EF4">
      <w:numFmt w:val="bullet"/>
      <w:lvlText w:val="•"/>
      <w:lvlJc w:val="left"/>
      <w:pPr>
        <w:ind w:left="2096" w:hanging="404"/>
      </w:pPr>
      <w:rPr>
        <w:rFonts w:hint="default"/>
        <w:lang w:val="uk-UA" w:eastAsia="en-US" w:bidi="ar-SA"/>
      </w:rPr>
    </w:lvl>
    <w:lvl w:ilvl="3" w:tplc="77765634">
      <w:numFmt w:val="bullet"/>
      <w:lvlText w:val="•"/>
      <w:lvlJc w:val="left"/>
      <w:pPr>
        <w:ind w:left="3074" w:hanging="404"/>
      </w:pPr>
      <w:rPr>
        <w:rFonts w:hint="default"/>
        <w:lang w:val="uk-UA" w:eastAsia="en-US" w:bidi="ar-SA"/>
      </w:rPr>
    </w:lvl>
    <w:lvl w:ilvl="4" w:tplc="9612D388">
      <w:numFmt w:val="bullet"/>
      <w:lvlText w:val="•"/>
      <w:lvlJc w:val="left"/>
      <w:pPr>
        <w:ind w:left="4052" w:hanging="404"/>
      </w:pPr>
      <w:rPr>
        <w:rFonts w:hint="default"/>
        <w:lang w:val="uk-UA" w:eastAsia="en-US" w:bidi="ar-SA"/>
      </w:rPr>
    </w:lvl>
    <w:lvl w:ilvl="5" w:tplc="88E09A46">
      <w:numFmt w:val="bullet"/>
      <w:lvlText w:val="•"/>
      <w:lvlJc w:val="left"/>
      <w:pPr>
        <w:ind w:left="5031" w:hanging="404"/>
      </w:pPr>
      <w:rPr>
        <w:rFonts w:hint="default"/>
        <w:lang w:val="uk-UA" w:eastAsia="en-US" w:bidi="ar-SA"/>
      </w:rPr>
    </w:lvl>
    <w:lvl w:ilvl="6" w:tplc="EF3ED7DA">
      <w:numFmt w:val="bullet"/>
      <w:lvlText w:val="•"/>
      <w:lvlJc w:val="left"/>
      <w:pPr>
        <w:ind w:left="6009" w:hanging="404"/>
      </w:pPr>
      <w:rPr>
        <w:rFonts w:hint="default"/>
        <w:lang w:val="uk-UA" w:eastAsia="en-US" w:bidi="ar-SA"/>
      </w:rPr>
    </w:lvl>
    <w:lvl w:ilvl="7" w:tplc="5268E8BA">
      <w:numFmt w:val="bullet"/>
      <w:lvlText w:val="•"/>
      <w:lvlJc w:val="left"/>
      <w:pPr>
        <w:ind w:left="6987" w:hanging="404"/>
      </w:pPr>
      <w:rPr>
        <w:rFonts w:hint="default"/>
        <w:lang w:val="uk-UA" w:eastAsia="en-US" w:bidi="ar-SA"/>
      </w:rPr>
    </w:lvl>
    <w:lvl w:ilvl="8" w:tplc="E9FC11E2">
      <w:numFmt w:val="bullet"/>
      <w:lvlText w:val="•"/>
      <w:lvlJc w:val="left"/>
      <w:pPr>
        <w:ind w:left="7965" w:hanging="404"/>
      </w:pPr>
      <w:rPr>
        <w:rFonts w:hint="default"/>
        <w:lang w:val="uk-UA" w:eastAsia="en-US" w:bidi="ar-SA"/>
      </w:rPr>
    </w:lvl>
  </w:abstractNum>
  <w:abstractNum w:abstractNumId="4" w15:restartNumberingAfterBreak="0">
    <w:nsid w:val="100A0D97"/>
    <w:multiLevelType w:val="hybridMultilevel"/>
    <w:tmpl w:val="12E89348"/>
    <w:lvl w:ilvl="0" w:tplc="C0CE1818">
      <w:start w:val="1"/>
      <w:numFmt w:val="decimal"/>
      <w:lvlText w:val="%1."/>
      <w:lvlJc w:val="left"/>
      <w:pPr>
        <w:ind w:left="1551" w:hanging="416"/>
      </w:pPr>
      <w:rPr>
        <w:rFonts w:ascii="Times New Roman" w:eastAsia="Times New Roman" w:hAnsi="Times New Roman" w:cs="Times New Roman" w:hint="default"/>
        <w:b/>
        <w:bCs/>
        <w:i w:val="0"/>
        <w:iCs w:val="0"/>
        <w:spacing w:val="0"/>
        <w:w w:val="100"/>
        <w:sz w:val="28"/>
        <w:szCs w:val="28"/>
        <w:lang w:val="uk-UA" w:eastAsia="en-US" w:bidi="ar-SA"/>
      </w:rPr>
    </w:lvl>
    <w:lvl w:ilvl="1" w:tplc="8FEE339E">
      <w:numFmt w:val="bullet"/>
      <w:lvlText w:val="•"/>
      <w:lvlJc w:val="left"/>
      <w:pPr>
        <w:ind w:left="2526" w:hanging="416"/>
      </w:pPr>
      <w:rPr>
        <w:rFonts w:hint="default"/>
        <w:lang w:val="uk-UA" w:eastAsia="en-US" w:bidi="ar-SA"/>
      </w:rPr>
    </w:lvl>
    <w:lvl w:ilvl="2" w:tplc="BC50C4F8">
      <w:numFmt w:val="bullet"/>
      <w:lvlText w:val="•"/>
      <w:lvlJc w:val="left"/>
      <w:pPr>
        <w:ind w:left="3504" w:hanging="416"/>
      </w:pPr>
      <w:rPr>
        <w:rFonts w:hint="default"/>
        <w:lang w:val="uk-UA" w:eastAsia="en-US" w:bidi="ar-SA"/>
      </w:rPr>
    </w:lvl>
    <w:lvl w:ilvl="3" w:tplc="F7809B2A">
      <w:numFmt w:val="bullet"/>
      <w:lvlText w:val="•"/>
      <w:lvlJc w:val="left"/>
      <w:pPr>
        <w:ind w:left="4482" w:hanging="416"/>
      </w:pPr>
      <w:rPr>
        <w:rFonts w:hint="default"/>
        <w:lang w:val="uk-UA" w:eastAsia="en-US" w:bidi="ar-SA"/>
      </w:rPr>
    </w:lvl>
    <w:lvl w:ilvl="4" w:tplc="3686203E">
      <w:numFmt w:val="bullet"/>
      <w:lvlText w:val="•"/>
      <w:lvlJc w:val="left"/>
      <w:pPr>
        <w:ind w:left="5460" w:hanging="416"/>
      </w:pPr>
      <w:rPr>
        <w:rFonts w:hint="default"/>
        <w:lang w:val="uk-UA" w:eastAsia="en-US" w:bidi="ar-SA"/>
      </w:rPr>
    </w:lvl>
    <w:lvl w:ilvl="5" w:tplc="5C08398E">
      <w:numFmt w:val="bullet"/>
      <w:lvlText w:val="•"/>
      <w:lvlJc w:val="left"/>
      <w:pPr>
        <w:ind w:left="6439" w:hanging="416"/>
      </w:pPr>
      <w:rPr>
        <w:rFonts w:hint="default"/>
        <w:lang w:val="uk-UA" w:eastAsia="en-US" w:bidi="ar-SA"/>
      </w:rPr>
    </w:lvl>
    <w:lvl w:ilvl="6" w:tplc="7664690A">
      <w:numFmt w:val="bullet"/>
      <w:lvlText w:val="•"/>
      <w:lvlJc w:val="left"/>
      <w:pPr>
        <w:ind w:left="7417" w:hanging="416"/>
      </w:pPr>
      <w:rPr>
        <w:rFonts w:hint="default"/>
        <w:lang w:val="uk-UA" w:eastAsia="en-US" w:bidi="ar-SA"/>
      </w:rPr>
    </w:lvl>
    <w:lvl w:ilvl="7" w:tplc="1F541F6A">
      <w:numFmt w:val="bullet"/>
      <w:lvlText w:val="•"/>
      <w:lvlJc w:val="left"/>
      <w:pPr>
        <w:ind w:left="8395" w:hanging="416"/>
      </w:pPr>
      <w:rPr>
        <w:rFonts w:hint="default"/>
        <w:lang w:val="uk-UA" w:eastAsia="en-US" w:bidi="ar-SA"/>
      </w:rPr>
    </w:lvl>
    <w:lvl w:ilvl="8" w:tplc="83640CF8">
      <w:numFmt w:val="bullet"/>
      <w:lvlText w:val="•"/>
      <w:lvlJc w:val="left"/>
      <w:pPr>
        <w:ind w:left="9373" w:hanging="416"/>
      </w:pPr>
      <w:rPr>
        <w:rFonts w:hint="default"/>
        <w:lang w:val="uk-UA" w:eastAsia="en-US" w:bidi="ar-SA"/>
      </w:rPr>
    </w:lvl>
  </w:abstractNum>
  <w:abstractNum w:abstractNumId="5" w15:restartNumberingAfterBreak="0">
    <w:nsid w:val="1142442E"/>
    <w:multiLevelType w:val="hybridMultilevel"/>
    <w:tmpl w:val="9A541624"/>
    <w:lvl w:ilvl="0" w:tplc="C8D8ACF4">
      <w:start w:val="1"/>
      <w:numFmt w:val="decimal"/>
      <w:lvlText w:val="%1)"/>
      <w:lvlJc w:val="left"/>
      <w:pPr>
        <w:ind w:left="143" w:hanging="357"/>
      </w:pPr>
      <w:rPr>
        <w:rFonts w:ascii="Times New Roman" w:eastAsia="Times New Roman" w:hAnsi="Times New Roman" w:cs="Times New Roman" w:hint="default"/>
        <w:b w:val="0"/>
        <w:bCs w:val="0"/>
        <w:i w:val="0"/>
        <w:iCs w:val="0"/>
        <w:spacing w:val="0"/>
        <w:w w:val="100"/>
        <w:sz w:val="28"/>
        <w:szCs w:val="28"/>
        <w:lang w:val="uk-UA" w:eastAsia="en-US" w:bidi="ar-SA"/>
      </w:rPr>
    </w:lvl>
    <w:lvl w:ilvl="1" w:tplc="C242F7EE">
      <w:start w:val="4"/>
      <w:numFmt w:val="upperRoman"/>
      <w:lvlText w:val="%2."/>
      <w:lvlJc w:val="left"/>
      <w:pPr>
        <w:ind w:left="3855" w:hanging="452"/>
        <w:jc w:val="right"/>
      </w:pPr>
      <w:rPr>
        <w:rFonts w:ascii="Times New Roman" w:eastAsia="Times New Roman" w:hAnsi="Times New Roman" w:cs="Times New Roman" w:hint="default"/>
        <w:b/>
        <w:bCs/>
        <w:i w:val="0"/>
        <w:iCs w:val="0"/>
        <w:spacing w:val="-2"/>
        <w:w w:val="100"/>
        <w:sz w:val="28"/>
        <w:szCs w:val="28"/>
        <w:lang w:val="uk-UA" w:eastAsia="en-US" w:bidi="ar-SA"/>
      </w:rPr>
    </w:lvl>
    <w:lvl w:ilvl="2" w:tplc="FEFC9A2E">
      <w:numFmt w:val="bullet"/>
      <w:lvlText w:val="•"/>
      <w:lvlJc w:val="left"/>
      <w:pPr>
        <w:ind w:left="5102" w:hanging="452"/>
      </w:pPr>
      <w:rPr>
        <w:rFonts w:hint="default"/>
        <w:lang w:val="uk-UA" w:eastAsia="en-US" w:bidi="ar-SA"/>
      </w:rPr>
    </w:lvl>
    <w:lvl w:ilvl="3" w:tplc="54884E9A">
      <w:numFmt w:val="bullet"/>
      <w:lvlText w:val="•"/>
      <w:lvlJc w:val="left"/>
      <w:pPr>
        <w:ind w:left="5704" w:hanging="452"/>
      </w:pPr>
      <w:rPr>
        <w:rFonts w:hint="default"/>
        <w:lang w:val="uk-UA" w:eastAsia="en-US" w:bidi="ar-SA"/>
      </w:rPr>
    </w:lvl>
    <w:lvl w:ilvl="4" w:tplc="DF708C0E">
      <w:numFmt w:val="bullet"/>
      <w:lvlText w:val="•"/>
      <w:lvlJc w:val="left"/>
      <w:pPr>
        <w:ind w:left="6307" w:hanging="452"/>
      </w:pPr>
      <w:rPr>
        <w:rFonts w:hint="default"/>
        <w:lang w:val="uk-UA" w:eastAsia="en-US" w:bidi="ar-SA"/>
      </w:rPr>
    </w:lvl>
    <w:lvl w:ilvl="5" w:tplc="A04AA1CC">
      <w:numFmt w:val="bullet"/>
      <w:lvlText w:val="•"/>
      <w:lvlJc w:val="left"/>
      <w:pPr>
        <w:ind w:left="6909" w:hanging="452"/>
      </w:pPr>
      <w:rPr>
        <w:rFonts w:hint="default"/>
        <w:lang w:val="uk-UA" w:eastAsia="en-US" w:bidi="ar-SA"/>
      </w:rPr>
    </w:lvl>
    <w:lvl w:ilvl="6" w:tplc="907699FA">
      <w:numFmt w:val="bullet"/>
      <w:lvlText w:val="•"/>
      <w:lvlJc w:val="left"/>
      <w:pPr>
        <w:ind w:left="7512" w:hanging="452"/>
      </w:pPr>
      <w:rPr>
        <w:rFonts w:hint="default"/>
        <w:lang w:val="uk-UA" w:eastAsia="en-US" w:bidi="ar-SA"/>
      </w:rPr>
    </w:lvl>
    <w:lvl w:ilvl="7" w:tplc="7F94BD22">
      <w:numFmt w:val="bullet"/>
      <w:lvlText w:val="•"/>
      <w:lvlJc w:val="left"/>
      <w:pPr>
        <w:ind w:left="8114" w:hanging="452"/>
      </w:pPr>
      <w:rPr>
        <w:rFonts w:hint="default"/>
        <w:lang w:val="uk-UA" w:eastAsia="en-US" w:bidi="ar-SA"/>
      </w:rPr>
    </w:lvl>
    <w:lvl w:ilvl="8" w:tplc="37AAF9DC">
      <w:numFmt w:val="bullet"/>
      <w:lvlText w:val="•"/>
      <w:lvlJc w:val="left"/>
      <w:pPr>
        <w:ind w:left="8717" w:hanging="452"/>
      </w:pPr>
      <w:rPr>
        <w:rFonts w:hint="default"/>
        <w:lang w:val="uk-UA" w:eastAsia="en-US" w:bidi="ar-SA"/>
      </w:rPr>
    </w:lvl>
  </w:abstractNum>
  <w:abstractNum w:abstractNumId="6" w15:restartNumberingAfterBreak="0">
    <w:nsid w:val="1EF54B78"/>
    <w:multiLevelType w:val="hybridMultilevel"/>
    <w:tmpl w:val="F8301414"/>
    <w:lvl w:ilvl="0" w:tplc="86C0F3BA">
      <w:start w:val="1"/>
      <w:numFmt w:val="decimal"/>
      <w:lvlText w:val="%1."/>
      <w:lvlJc w:val="left"/>
      <w:pPr>
        <w:ind w:left="143" w:hanging="396"/>
      </w:pPr>
      <w:rPr>
        <w:rFonts w:ascii="Times New Roman" w:eastAsia="Times New Roman" w:hAnsi="Times New Roman" w:cs="Times New Roman" w:hint="default"/>
        <w:b w:val="0"/>
        <w:bCs w:val="0"/>
        <w:i w:val="0"/>
        <w:iCs w:val="0"/>
        <w:spacing w:val="0"/>
        <w:w w:val="90"/>
        <w:sz w:val="28"/>
        <w:szCs w:val="28"/>
        <w:lang w:val="uk-UA" w:eastAsia="en-US" w:bidi="ar-SA"/>
      </w:rPr>
    </w:lvl>
    <w:lvl w:ilvl="1" w:tplc="E85CC104">
      <w:numFmt w:val="bullet"/>
      <w:lvlText w:val="•"/>
      <w:lvlJc w:val="left"/>
      <w:pPr>
        <w:ind w:left="1118" w:hanging="396"/>
      </w:pPr>
      <w:rPr>
        <w:rFonts w:hint="default"/>
        <w:lang w:val="uk-UA" w:eastAsia="en-US" w:bidi="ar-SA"/>
      </w:rPr>
    </w:lvl>
    <w:lvl w:ilvl="2" w:tplc="52E0E67C">
      <w:numFmt w:val="bullet"/>
      <w:lvlText w:val="•"/>
      <w:lvlJc w:val="left"/>
      <w:pPr>
        <w:ind w:left="2096" w:hanging="396"/>
      </w:pPr>
      <w:rPr>
        <w:rFonts w:hint="default"/>
        <w:lang w:val="uk-UA" w:eastAsia="en-US" w:bidi="ar-SA"/>
      </w:rPr>
    </w:lvl>
    <w:lvl w:ilvl="3" w:tplc="D31C6A80">
      <w:numFmt w:val="bullet"/>
      <w:lvlText w:val="•"/>
      <w:lvlJc w:val="left"/>
      <w:pPr>
        <w:ind w:left="3074" w:hanging="396"/>
      </w:pPr>
      <w:rPr>
        <w:rFonts w:hint="default"/>
        <w:lang w:val="uk-UA" w:eastAsia="en-US" w:bidi="ar-SA"/>
      </w:rPr>
    </w:lvl>
    <w:lvl w:ilvl="4" w:tplc="370072D6">
      <w:numFmt w:val="bullet"/>
      <w:lvlText w:val="•"/>
      <w:lvlJc w:val="left"/>
      <w:pPr>
        <w:ind w:left="4052" w:hanging="396"/>
      </w:pPr>
      <w:rPr>
        <w:rFonts w:hint="default"/>
        <w:lang w:val="uk-UA" w:eastAsia="en-US" w:bidi="ar-SA"/>
      </w:rPr>
    </w:lvl>
    <w:lvl w:ilvl="5" w:tplc="01BA9C30">
      <w:numFmt w:val="bullet"/>
      <w:lvlText w:val="•"/>
      <w:lvlJc w:val="left"/>
      <w:pPr>
        <w:ind w:left="5031" w:hanging="396"/>
      </w:pPr>
      <w:rPr>
        <w:rFonts w:hint="default"/>
        <w:lang w:val="uk-UA" w:eastAsia="en-US" w:bidi="ar-SA"/>
      </w:rPr>
    </w:lvl>
    <w:lvl w:ilvl="6" w:tplc="73920588">
      <w:numFmt w:val="bullet"/>
      <w:lvlText w:val="•"/>
      <w:lvlJc w:val="left"/>
      <w:pPr>
        <w:ind w:left="6009" w:hanging="396"/>
      </w:pPr>
      <w:rPr>
        <w:rFonts w:hint="default"/>
        <w:lang w:val="uk-UA" w:eastAsia="en-US" w:bidi="ar-SA"/>
      </w:rPr>
    </w:lvl>
    <w:lvl w:ilvl="7" w:tplc="8BF49050">
      <w:numFmt w:val="bullet"/>
      <w:lvlText w:val="•"/>
      <w:lvlJc w:val="left"/>
      <w:pPr>
        <w:ind w:left="6987" w:hanging="396"/>
      </w:pPr>
      <w:rPr>
        <w:rFonts w:hint="default"/>
        <w:lang w:val="uk-UA" w:eastAsia="en-US" w:bidi="ar-SA"/>
      </w:rPr>
    </w:lvl>
    <w:lvl w:ilvl="8" w:tplc="C3F4EA10">
      <w:numFmt w:val="bullet"/>
      <w:lvlText w:val="•"/>
      <w:lvlJc w:val="left"/>
      <w:pPr>
        <w:ind w:left="7965" w:hanging="396"/>
      </w:pPr>
      <w:rPr>
        <w:rFonts w:hint="default"/>
        <w:lang w:val="uk-UA" w:eastAsia="en-US" w:bidi="ar-SA"/>
      </w:rPr>
    </w:lvl>
  </w:abstractNum>
  <w:abstractNum w:abstractNumId="7" w15:restartNumberingAfterBreak="0">
    <w:nsid w:val="2AF82299"/>
    <w:multiLevelType w:val="hybridMultilevel"/>
    <w:tmpl w:val="18969432"/>
    <w:lvl w:ilvl="0" w:tplc="CFDCE64E">
      <w:start w:val="1"/>
      <w:numFmt w:val="decimal"/>
      <w:lvlText w:val="%1."/>
      <w:lvlJc w:val="left"/>
      <w:pPr>
        <w:ind w:left="143" w:hanging="446"/>
      </w:pPr>
      <w:rPr>
        <w:rFonts w:ascii="Times New Roman" w:eastAsia="Times New Roman" w:hAnsi="Times New Roman" w:cs="Times New Roman" w:hint="default"/>
        <w:b w:val="0"/>
        <w:bCs w:val="0"/>
        <w:i w:val="0"/>
        <w:iCs w:val="0"/>
        <w:spacing w:val="0"/>
        <w:w w:val="100"/>
        <w:sz w:val="28"/>
        <w:szCs w:val="28"/>
        <w:lang w:val="uk-UA" w:eastAsia="en-US" w:bidi="ar-SA"/>
      </w:rPr>
    </w:lvl>
    <w:lvl w:ilvl="1" w:tplc="FB129C48">
      <w:numFmt w:val="bullet"/>
      <w:lvlText w:val="•"/>
      <w:lvlJc w:val="left"/>
      <w:pPr>
        <w:ind w:left="1118" w:hanging="446"/>
      </w:pPr>
      <w:rPr>
        <w:rFonts w:hint="default"/>
        <w:lang w:val="uk-UA" w:eastAsia="en-US" w:bidi="ar-SA"/>
      </w:rPr>
    </w:lvl>
    <w:lvl w:ilvl="2" w:tplc="10249E66">
      <w:numFmt w:val="bullet"/>
      <w:lvlText w:val="•"/>
      <w:lvlJc w:val="left"/>
      <w:pPr>
        <w:ind w:left="2096" w:hanging="446"/>
      </w:pPr>
      <w:rPr>
        <w:rFonts w:hint="default"/>
        <w:lang w:val="uk-UA" w:eastAsia="en-US" w:bidi="ar-SA"/>
      </w:rPr>
    </w:lvl>
    <w:lvl w:ilvl="3" w:tplc="4D8691A0">
      <w:numFmt w:val="bullet"/>
      <w:lvlText w:val="•"/>
      <w:lvlJc w:val="left"/>
      <w:pPr>
        <w:ind w:left="3074" w:hanging="446"/>
      </w:pPr>
      <w:rPr>
        <w:rFonts w:hint="default"/>
        <w:lang w:val="uk-UA" w:eastAsia="en-US" w:bidi="ar-SA"/>
      </w:rPr>
    </w:lvl>
    <w:lvl w:ilvl="4" w:tplc="19DA2102">
      <w:numFmt w:val="bullet"/>
      <w:lvlText w:val="•"/>
      <w:lvlJc w:val="left"/>
      <w:pPr>
        <w:ind w:left="4052" w:hanging="446"/>
      </w:pPr>
      <w:rPr>
        <w:rFonts w:hint="default"/>
        <w:lang w:val="uk-UA" w:eastAsia="en-US" w:bidi="ar-SA"/>
      </w:rPr>
    </w:lvl>
    <w:lvl w:ilvl="5" w:tplc="8D82439A">
      <w:numFmt w:val="bullet"/>
      <w:lvlText w:val="•"/>
      <w:lvlJc w:val="left"/>
      <w:pPr>
        <w:ind w:left="5031" w:hanging="446"/>
      </w:pPr>
      <w:rPr>
        <w:rFonts w:hint="default"/>
        <w:lang w:val="uk-UA" w:eastAsia="en-US" w:bidi="ar-SA"/>
      </w:rPr>
    </w:lvl>
    <w:lvl w:ilvl="6" w:tplc="BEB6FEA4">
      <w:numFmt w:val="bullet"/>
      <w:lvlText w:val="•"/>
      <w:lvlJc w:val="left"/>
      <w:pPr>
        <w:ind w:left="6009" w:hanging="446"/>
      </w:pPr>
      <w:rPr>
        <w:rFonts w:hint="default"/>
        <w:lang w:val="uk-UA" w:eastAsia="en-US" w:bidi="ar-SA"/>
      </w:rPr>
    </w:lvl>
    <w:lvl w:ilvl="7" w:tplc="A6023C96">
      <w:numFmt w:val="bullet"/>
      <w:lvlText w:val="•"/>
      <w:lvlJc w:val="left"/>
      <w:pPr>
        <w:ind w:left="6987" w:hanging="446"/>
      </w:pPr>
      <w:rPr>
        <w:rFonts w:hint="default"/>
        <w:lang w:val="uk-UA" w:eastAsia="en-US" w:bidi="ar-SA"/>
      </w:rPr>
    </w:lvl>
    <w:lvl w:ilvl="8" w:tplc="CFFECC7A">
      <w:numFmt w:val="bullet"/>
      <w:lvlText w:val="•"/>
      <w:lvlJc w:val="left"/>
      <w:pPr>
        <w:ind w:left="7965" w:hanging="446"/>
      </w:pPr>
      <w:rPr>
        <w:rFonts w:hint="default"/>
        <w:lang w:val="uk-UA" w:eastAsia="en-US" w:bidi="ar-SA"/>
      </w:rPr>
    </w:lvl>
  </w:abstractNum>
  <w:abstractNum w:abstractNumId="8" w15:restartNumberingAfterBreak="0">
    <w:nsid w:val="37021140"/>
    <w:multiLevelType w:val="hybridMultilevel"/>
    <w:tmpl w:val="E1CA9AAC"/>
    <w:lvl w:ilvl="0" w:tplc="501A50C2">
      <w:start w:val="1"/>
      <w:numFmt w:val="decimal"/>
      <w:lvlText w:val="%1."/>
      <w:lvlJc w:val="left"/>
      <w:pPr>
        <w:ind w:left="143" w:hanging="295"/>
      </w:pPr>
      <w:rPr>
        <w:rFonts w:ascii="Times New Roman" w:eastAsia="Times New Roman" w:hAnsi="Times New Roman" w:cs="Times New Roman" w:hint="default"/>
        <w:b w:val="0"/>
        <w:bCs w:val="0"/>
        <w:i w:val="0"/>
        <w:iCs w:val="0"/>
        <w:spacing w:val="0"/>
        <w:w w:val="100"/>
        <w:sz w:val="28"/>
        <w:szCs w:val="28"/>
        <w:lang w:val="uk-UA" w:eastAsia="en-US" w:bidi="ar-SA"/>
      </w:rPr>
    </w:lvl>
    <w:lvl w:ilvl="1" w:tplc="776E439A">
      <w:numFmt w:val="bullet"/>
      <w:lvlText w:val="•"/>
      <w:lvlJc w:val="left"/>
      <w:pPr>
        <w:ind w:left="1118" w:hanging="295"/>
      </w:pPr>
      <w:rPr>
        <w:rFonts w:hint="default"/>
        <w:lang w:val="uk-UA" w:eastAsia="en-US" w:bidi="ar-SA"/>
      </w:rPr>
    </w:lvl>
    <w:lvl w:ilvl="2" w:tplc="EABCAF94">
      <w:numFmt w:val="bullet"/>
      <w:lvlText w:val="•"/>
      <w:lvlJc w:val="left"/>
      <w:pPr>
        <w:ind w:left="2096" w:hanging="295"/>
      </w:pPr>
      <w:rPr>
        <w:rFonts w:hint="default"/>
        <w:lang w:val="uk-UA" w:eastAsia="en-US" w:bidi="ar-SA"/>
      </w:rPr>
    </w:lvl>
    <w:lvl w:ilvl="3" w:tplc="5D3064FE">
      <w:numFmt w:val="bullet"/>
      <w:lvlText w:val="•"/>
      <w:lvlJc w:val="left"/>
      <w:pPr>
        <w:ind w:left="3074" w:hanging="295"/>
      </w:pPr>
      <w:rPr>
        <w:rFonts w:hint="default"/>
        <w:lang w:val="uk-UA" w:eastAsia="en-US" w:bidi="ar-SA"/>
      </w:rPr>
    </w:lvl>
    <w:lvl w:ilvl="4" w:tplc="C644C194">
      <w:numFmt w:val="bullet"/>
      <w:lvlText w:val="•"/>
      <w:lvlJc w:val="left"/>
      <w:pPr>
        <w:ind w:left="4052" w:hanging="295"/>
      </w:pPr>
      <w:rPr>
        <w:rFonts w:hint="default"/>
        <w:lang w:val="uk-UA" w:eastAsia="en-US" w:bidi="ar-SA"/>
      </w:rPr>
    </w:lvl>
    <w:lvl w:ilvl="5" w:tplc="BC42BBEA">
      <w:numFmt w:val="bullet"/>
      <w:lvlText w:val="•"/>
      <w:lvlJc w:val="left"/>
      <w:pPr>
        <w:ind w:left="5031" w:hanging="295"/>
      </w:pPr>
      <w:rPr>
        <w:rFonts w:hint="default"/>
        <w:lang w:val="uk-UA" w:eastAsia="en-US" w:bidi="ar-SA"/>
      </w:rPr>
    </w:lvl>
    <w:lvl w:ilvl="6" w:tplc="B5E0C9EC">
      <w:numFmt w:val="bullet"/>
      <w:lvlText w:val="•"/>
      <w:lvlJc w:val="left"/>
      <w:pPr>
        <w:ind w:left="6009" w:hanging="295"/>
      </w:pPr>
      <w:rPr>
        <w:rFonts w:hint="default"/>
        <w:lang w:val="uk-UA" w:eastAsia="en-US" w:bidi="ar-SA"/>
      </w:rPr>
    </w:lvl>
    <w:lvl w:ilvl="7" w:tplc="E2B86286">
      <w:numFmt w:val="bullet"/>
      <w:lvlText w:val="•"/>
      <w:lvlJc w:val="left"/>
      <w:pPr>
        <w:ind w:left="6987" w:hanging="295"/>
      </w:pPr>
      <w:rPr>
        <w:rFonts w:hint="default"/>
        <w:lang w:val="uk-UA" w:eastAsia="en-US" w:bidi="ar-SA"/>
      </w:rPr>
    </w:lvl>
    <w:lvl w:ilvl="8" w:tplc="0B8AFF14">
      <w:numFmt w:val="bullet"/>
      <w:lvlText w:val="•"/>
      <w:lvlJc w:val="left"/>
      <w:pPr>
        <w:ind w:left="7965" w:hanging="295"/>
      </w:pPr>
      <w:rPr>
        <w:rFonts w:hint="default"/>
        <w:lang w:val="uk-UA" w:eastAsia="en-US" w:bidi="ar-SA"/>
      </w:rPr>
    </w:lvl>
  </w:abstractNum>
  <w:abstractNum w:abstractNumId="9" w15:restartNumberingAfterBreak="0">
    <w:nsid w:val="3DF06051"/>
    <w:multiLevelType w:val="hybridMultilevel"/>
    <w:tmpl w:val="AEE03920"/>
    <w:lvl w:ilvl="0" w:tplc="F4A649E8">
      <w:start w:val="1"/>
      <w:numFmt w:val="decimal"/>
      <w:lvlText w:val="%1."/>
      <w:lvlJc w:val="left"/>
      <w:pPr>
        <w:ind w:left="143" w:hanging="430"/>
        <w:jc w:val="right"/>
      </w:pPr>
      <w:rPr>
        <w:rFonts w:ascii="Times New Roman" w:eastAsia="Times New Roman" w:hAnsi="Times New Roman" w:cs="Times New Roman" w:hint="default"/>
        <w:b w:val="0"/>
        <w:bCs w:val="0"/>
        <w:i w:val="0"/>
        <w:iCs w:val="0"/>
        <w:spacing w:val="0"/>
        <w:w w:val="100"/>
        <w:sz w:val="28"/>
        <w:szCs w:val="28"/>
        <w:lang w:val="uk-UA" w:eastAsia="en-US" w:bidi="ar-SA"/>
      </w:rPr>
    </w:lvl>
    <w:lvl w:ilvl="1" w:tplc="C41AB7E0">
      <w:numFmt w:val="bullet"/>
      <w:lvlText w:val="•"/>
      <w:lvlJc w:val="left"/>
      <w:pPr>
        <w:ind w:left="1118" w:hanging="430"/>
      </w:pPr>
      <w:rPr>
        <w:rFonts w:hint="default"/>
        <w:lang w:val="uk-UA" w:eastAsia="en-US" w:bidi="ar-SA"/>
      </w:rPr>
    </w:lvl>
    <w:lvl w:ilvl="2" w:tplc="885E1228">
      <w:numFmt w:val="bullet"/>
      <w:lvlText w:val="•"/>
      <w:lvlJc w:val="left"/>
      <w:pPr>
        <w:ind w:left="2096" w:hanging="430"/>
      </w:pPr>
      <w:rPr>
        <w:rFonts w:hint="default"/>
        <w:lang w:val="uk-UA" w:eastAsia="en-US" w:bidi="ar-SA"/>
      </w:rPr>
    </w:lvl>
    <w:lvl w:ilvl="3" w:tplc="0B10B24A">
      <w:numFmt w:val="bullet"/>
      <w:lvlText w:val="•"/>
      <w:lvlJc w:val="left"/>
      <w:pPr>
        <w:ind w:left="3074" w:hanging="430"/>
      </w:pPr>
      <w:rPr>
        <w:rFonts w:hint="default"/>
        <w:lang w:val="uk-UA" w:eastAsia="en-US" w:bidi="ar-SA"/>
      </w:rPr>
    </w:lvl>
    <w:lvl w:ilvl="4" w:tplc="777679B2">
      <w:numFmt w:val="bullet"/>
      <w:lvlText w:val="•"/>
      <w:lvlJc w:val="left"/>
      <w:pPr>
        <w:ind w:left="4052" w:hanging="430"/>
      </w:pPr>
      <w:rPr>
        <w:rFonts w:hint="default"/>
        <w:lang w:val="uk-UA" w:eastAsia="en-US" w:bidi="ar-SA"/>
      </w:rPr>
    </w:lvl>
    <w:lvl w:ilvl="5" w:tplc="3F700FC8">
      <w:numFmt w:val="bullet"/>
      <w:lvlText w:val="•"/>
      <w:lvlJc w:val="left"/>
      <w:pPr>
        <w:ind w:left="5031" w:hanging="430"/>
      </w:pPr>
      <w:rPr>
        <w:rFonts w:hint="default"/>
        <w:lang w:val="uk-UA" w:eastAsia="en-US" w:bidi="ar-SA"/>
      </w:rPr>
    </w:lvl>
    <w:lvl w:ilvl="6" w:tplc="AAFC3612">
      <w:numFmt w:val="bullet"/>
      <w:lvlText w:val="•"/>
      <w:lvlJc w:val="left"/>
      <w:pPr>
        <w:ind w:left="6009" w:hanging="430"/>
      </w:pPr>
      <w:rPr>
        <w:rFonts w:hint="default"/>
        <w:lang w:val="uk-UA" w:eastAsia="en-US" w:bidi="ar-SA"/>
      </w:rPr>
    </w:lvl>
    <w:lvl w:ilvl="7" w:tplc="BCFC8C20">
      <w:numFmt w:val="bullet"/>
      <w:lvlText w:val="•"/>
      <w:lvlJc w:val="left"/>
      <w:pPr>
        <w:ind w:left="6987" w:hanging="430"/>
      </w:pPr>
      <w:rPr>
        <w:rFonts w:hint="default"/>
        <w:lang w:val="uk-UA" w:eastAsia="en-US" w:bidi="ar-SA"/>
      </w:rPr>
    </w:lvl>
    <w:lvl w:ilvl="8" w:tplc="2AC054F8">
      <w:numFmt w:val="bullet"/>
      <w:lvlText w:val="•"/>
      <w:lvlJc w:val="left"/>
      <w:pPr>
        <w:ind w:left="7965" w:hanging="430"/>
      </w:pPr>
      <w:rPr>
        <w:rFonts w:hint="default"/>
        <w:lang w:val="uk-UA" w:eastAsia="en-US" w:bidi="ar-SA"/>
      </w:rPr>
    </w:lvl>
  </w:abstractNum>
  <w:abstractNum w:abstractNumId="10" w15:restartNumberingAfterBreak="0">
    <w:nsid w:val="49DF2FBA"/>
    <w:multiLevelType w:val="hybridMultilevel"/>
    <w:tmpl w:val="3C5CE608"/>
    <w:lvl w:ilvl="0" w:tplc="4F062230">
      <w:start w:val="1"/>
      <w:numFmt w:val="decimal"/>
      <w:lvlText w:val="%1)"/>
      <w:lvlJc w:val="left"/>
      <w:pPr>
        <w:ind w:left="143" w:hanging="456"/>
      </w:pPr>
      <w:rPr>
        <w:rFonts w:ascii="Times New Roman" w:eastAsia="Times New Roman" w:hAnsi="Times New Roman" w:cs="Times New Roman" w:hint="default"/>
        <w:b w:val="0"/>
        <w:bCs w:val="0"/>
        <w:i w:val="0"/>
        <w:iCs w:val="0"/>
        <w:spacing w:val="0"/>
        <w:w w:val="100"/>
        <w:sz w:val="28"/>
        <w:szCs w:val="28"/>
        <w:lang w:val="uk-UA" w:eastAsia="en-US" w:bidi="ar-SA"/>
      </w:rPr>
    </w:lvl>
    <w:lvl w:ilvl="1" w:tplc="12D286CC">
      <w:numFmt w:val="bullet"/>
      <w:lvlText w:val="•"/>
      <w:lvlJc w:val="left"/>
      <w:pPr>
        <w:ind w:left="1118" w:hanging="456"/>
      </w:pPr>
      <w:rPr>
        <w:rFonts w:hint="default"/>
        <w:lang w:val="uk-UA" w:eastAsia="en-US" w:bidi="ar-SA"/>
      </w:rPr>
    </w:lvl>
    <w:lvl w:ilvl="2" w:tplc="AD58B4B6">
      <w:numFmt w:val="bullet"/>
      <w:lvlText w:val="•"/>
      <w:lvlJc w:val="left"/>
      <w:pPr>
        <w:ind w:left="2096" w:hanging="456"/>
      </w:pPr>
      <w:rPr>
        <w:rFonts w:hint="default"/>
        <w:lang w:val="uk-UA" w:eastAsia="en-US" w:bidi="ar-SA"/>
      </w:rPr>
    </w:lvl>
    <w:lvl w:ilvl="3" w:tplc="52B692EA">
      <w:numFmt w:val="bullet"/>
      <w:lvlText w:val="•"/>
      <w:lvlJc w:val="left"/>
      <w:pPr>
        <w:ind w:left="3074" w:hanging="456"/>
      </w:pPr>
      <w:rPr>
        <w:rFonts w:hint="default"/>
        <w:lang w:val="uk-UA" w:eastAsia="en-US" w:bidi="ar-SA"/>
      </w:rPr>
    </w:lvl>
    <w:lvl w:ilvl="4" w:tplc="A1BE9B94">
      <w:numFmt w:val="bullet"/>
      <w:lvlText w:val="•"/>
      <w:lvlJc w:val="left"/>
      <w:pPr>
        <w:ind w:left="4052" w:hanging="456"/>
      </w:pPr>
      <w:rPr>
        <w:rFonts w:hint="default"/>
        <w:lang w:val="uk-UA" w:eastAsia="en-US" w:bidi="ar-SA"/>
      </w:rPr>
    </w:lvl>
    <w:lvl w:ilvl="5" w:tplc="24A2B7A6">
      <w:numFmt w:val="bullet"/>
      <w:lvlText w:val="•"/>
      <w:lvlJc w:val="left"/>
      <w:pPr>
        <w:ind w:left="5031" w:hanging="456"/>
      </w:pPr>
      <w:rPr>
        <w:rFonts w:hint="default"/>
        <w:lang w:val="uk-UA" w:eastAsia="en-US" w:bidi="ar-SA"/>
      </w:rPr>
    </w:lvl>
    <w:lvl w:ilvl="6" w:tplc="D840B1DA">
      <w:numFmt w:val="bullet"/>
      <w:lvlText w:val="•"/>
      <w:lvlJc w:val="left"/>
      <w:pPr>
        <w:ind w:left="6009" w:hanging="456"/>
      </w:pPr>
      <w:rPr>
        <w:rFonts w:hint="default"/>
        <w:lang w:val="uk-UA" w:eastAsia="en-US" w:bidi="ar-SA"/>
      </w:rPr>
    </w:lvl>
    <w:lvl w:ilvl="7" w:tplc="65A60090">
      <w:numFmt w:val="bullet"/>
      <w:lvlText w:val="•"/>
      <w:lvlJc w:val="left"/>
      <w:pPr>
        <w:ind w:left="6987" w:hanging="456"/>
      </w:pPr>
      <w:rPr>
        <w:rFonts w:hint="default"/>
        <w:lang w:val="uk-UA" w:eastAsia="en-US" w:bidi="ar-SA"/>
      </w:rPr>
    </w:lvl>
    <w:lvl w:ilvl="8" w:tplc="D5F0E26E">
      <w:numFmt w:val="bullet"/>
      <w:lvlText w:val="•"/>
      <w:lvlJc w:val="left"/>
      <w:pPr>
        <w:ind w:left="7965" w:hanging="456"/>
      </w:pPr>
      <w:rPr>
        <w:rFonts w:hint="default"/>
        <w:lang w:val="uk-UA" w:eastAsia="en-US" w:bidi="ar-SA"/>
      </w:rPr>
    </w:lvl>
  </w:abstractNum>
  <w:abstractNum w:abstractNumId="11" w15:restartNumberingAfterBreak="0">
    <w:nsid w:val="6C251C21"/>
    <w:multiLevelType w:val="hybridMultilevel"/>
    <w:tmpl w:val="3872CA54"/>
    <w:lvl w:ilvl="0" w:tplc="7CD2E35E">
      <w:start w:val="2"/>
      <w:numFmt w:val="decimal"/>
      <w:lvlText w:val="%1."/>
      <w:lvlJc w:val="left"/>
      <w:pPr>
        <w:ind w:left="87" w:hanging="360"/>
      </w:pPr>
      <w:rPr>
        <w:rFonts w:hint="default"/>
        <w:b/>
      </w:rPr>
    </w:lvl>
    <w:lvl w:ilvl="1" w:tplc="04190019" w:tentative="1">
      <w:start w:val="1"/>
      <w:numFmt w:val="lowerLetter"/>
      <w:lvlText w:val="%2."/>
      <w:lvlJc w:val="left"/>
      <w:pPr>
        <w:ind w:left="807" w:hanging="360"/>
      </w:pPr>
    </w:lvl>
    <w:lvl w:ilvl="2" w:tplc="0419001B" w:tentative="1">
      <w:start w:val="1"/>
      <w:numFmt w:val="lowerRoman"/>
      <w:lvlText w:val="%3."/>
      <w:lvlJc w:val="right"/>
      <w:pPr>
        <w:ind w:left="1527" w:hanging="180"/>
      </w:pPr>
    </w:lvl>
    <w:lvl w:ilvl="3" w:tplc="0419000F" w:tentative="1">
      <w:start w:val="1"/>
      <w:numFmt w:val="decimal"/>
      <w:lvlText w:val="%4."/>
      <w:lvlJc w:val="left"/>
      <w:pPr>
        <w:ind w:left="2247" w:hanging="360"/>
      </w:pPr>
    </w:lvl>
    <w:lvl w:ilvl="4" w:tplc="04190019" w:tentative="1">
      <w:start w:val="1"/>
      <w:numFmt w:val="lowerLetter"/>
      <w:lvlText w:val="%5."/>
      <w:lvlJc w:val="left"/>
      <w:pPr>
        <w:ind w:left="2967" w:hanging="360"/>
      </w:pPr>
    </w:lvl>
    <w:lvl w:ilvl="5" w:tplc="0419001B" w:tentative="1">
      <w:start w:val="1"/>
      <w:numFmt w:val="lowerRoman"/>
      <w:lvlText w:val="%6."/>
      <w:lvlJc w:val="right"/>
      <w:pPr>
        <w:ind w:left="3687" w:hanging="180"/>
      </w:pPr>
    </w:lvl>
    <w:lvl w:ilvl="6" w:tplc="0419000F" w:tentative="1">
      <w:start w:val="1"/>
      <w:numFmt w:val="decimal"/>
      <w:lvlText w:val="%7."/>
      <w:lvlJc w:val="left"/>
      <w:pPr>
        <w:ind w:left="4407" w:hanging="360"/>
      </w:pPr>
    </w:lvl>
    <w:lvl w:ilvl="7" w:tplc="04190019" w:tentative="1">
      <w:start w:val="1"/>
      <w:numFmt w:val="lowerLetter"/>
      <w:lvlText w:val="%8."/>
      <w:lvlJc w:val="left"/>
      <w:pPr>
        <w:ind w:left="5127" w:hanging="360"/>
      </w:pPr>
    </w:lvl>
    <w:lvl w:ilvl="8" w:tplc="0419001B" w:tentative="1">
      <w:start w:val="1"/>
      <w:numFmt w:val="lowerRoman"/>
      <w:lvlText w:val="%9."/>
      <w:lvlJc w:val="right"/>
      <w:pPr>
        <w:ind w:left="5847" w:hanging="180"/>
      </w:pPr>
    </w:lvl>
  </w:abstractNum>
  <w:abstractNum w:abstractNumId="12" w15:restartNumberingAfterBreak="0">
    <w:nsid w:val="6E644BE4"/>
    <w:multiLevelType w:val="hybridMultilevel"/>
    <w:tmpl w:val="39085A52"/>
    <w:lvl w:ilvl="0" w:tplc="6C125DCE">
      <w:start w:val="1"/>
      <w:numFmt w:val="decimal"/>
      <w:lvlText w:val="%1."/>
      <w:lvlJc w:val="left"/>
      <w:pPr>
        <w:ind w:left="143" w:hanging="434"/>
        <w:jc w:val="right"/>
      </w:pPr>
      <w:rPr>
        <w:rFonts w:ascii="Times New Roman" w:eastAsia="Times New Roman" w:hAnsi="Times New Roman" w:cs="Times New Roman" w:hint="default"/>
        <w:b w:val="0"/>
        <w:bCs w:val="0"/>
        <w:i w:val="0"/>
        <w:iCs w:val="0"/>
        <w:spacing w:val="0"/>
        <w:w w:val="100"/>
        <w:sz w:val="28"/>
        <w:szCs w:val="28"/>
        <w:lang w:val="uk-UA" w:eastAsia="en-US" w:bidi="ar-SA"/>
      </w:rPr>
    </w:lvl>
    <w:lvl w:ilvl="1" w:tplc="318AD78C">
      <w:numFmt w:val="bullet"/>
      <w:lvlText w:val="•"/>
      <w:lvlJc w:val="left"/>
      <w:pPr>
        <w:ind w:left="1118" w:hanging="434"/>
      </w:pPr>
      <w:rPr>
        <w:rFonts w:hint="default"/>
        <w:lang w:val="uk-UA" w:eastAsia="en-US" w:bidi="ar-SA"/>
      </w:rPr>
    </w:lvl>
    <w:lvl w:ilvl="2" w:tplc="8F16E414">
      <w:numFmt w:val="bullet"/>
      <w:lvlText w:val="•"/>
      <w:lvlJc w:val="left"/>
      <w:pPr>
        <w:ind w:left="2096" w:hanging="434"/>
      </w:pPr>
      <w:rPr>
        <w:rFonts w:hint="default"/>
        <w:lang w:val="uk-UA" w:eastAsia="en-US" w:bidi="ar-SA"/>
      </w:rPr>
    </w:lvl>
    <w:lvl w:ilvl="3" w:tplc="5EE25CB2">
      <w:numFmt w:val="bullet"/>
      <w:lvlText w:val="•"/>
      <w:lvlJc w:val="left"/>
      <w:pPr>
        <w:ind w:left="3074" w:hanging="434"/>
      </w:pPr>
      <w:rPr>
        <w:rFonts w:hint="default"/>
        <w:lang w:val="uk-UA" w:eastAsia="en-US" w:bidi="ar-SA"/>
      </w:rPr>
    </w:lvl>
    <w:lvl w:ilvl="4" w:tplc="98F67F34">
      <w:numFmt w:val="bullet"/>
      <w:lvlText w:val="•"/>
      <w:lvlJc w:val="left"/>
      <w:pPr>
        <w:ind w:left="4052" w:hanging="434"/>
      </w:pPr>
      <w:rPr>
        <w:rFonts w:hint="default"/>
        <w:lang w:val="uk-UA" w:eastAsia="en-US" w:bidi="ar-SA"/>
      </w:rPr>
    </w:lvl>
    <w:lvl w:ilvl="5" w:tplc="8774D012">
      <w:numFmt w:val="bullet"/>
      <w:lvlText w:val="•"/>
      <w:lvlJc w:val="left"/>
      <w:pPr>
        <w:ind w:left="5031" w:hanging="434"/>
      </w:pPr>
      <w:rPr>
        <w:rFonts w:hint="default"/>
        <w:lang w:val="uk-UA" w:eastAsia="en-US" w:bidi="ar-SA"/>
      </w:rPr>
    </w:lvl>
    <w:lvl w:ilvl="6" w:tplc="DEE6A44E">
      <w:numFmt w:val="bullet"/>
      <w:lvlText w:val="•"/>
      <w:lvlJc w:val="left"/>
      <w:pPr>
        <w:ind w:left="6009" w:hanging="434"/>
      </w:pPr>
      <w:rPr>
        <w:rFonts w:hint="default"/>
        <w:lang w:val="uk-UA" w:eastAsia="en-US" w:bidi="ar-SA"/>
      </w:rPr>
    </w:lvl>
    <w:lvl w:ilvl="7" w:tplc="E39A116C">
      <w:numFmt w:val="bullet"/>
      <w:lvlText w:val="•"/>
      <w:lvlJc w:val="left"/>
      <w:pPr>
        <w:ind w:left="6987" w:hanging="434"/>
      </w:pPr>
      <w:rPr>
        <w:rFonts w:hint="default"/>
        <w:lang w:val="uk-UA" w:eastAsia="en-US" w:bidi="ar-SA"/>
      </w:rPr>
    </w:lvl>
    <w:lvl w:ilvl="8" w:tplc="D9D09D78">
      <w:numFmt w:val="bullet"/>
      <w:lvlText w:val="•"/>
      <w:lvlJc w:val="left"/>
      <w:pPr>
        <w:ind w:left="7965" w:hanging="434"/>
      </w:pPr>
      <w:rPr>
        <w:rFonts w:hint="default"/>
        <w:lang w:val="uk-UA" w:eastAsia="en-US" w:bidi="ar-SA"/>
      </w:rPr>
    </w:lvl>
  </w:abstractNum>
  <w:abstractNum w:abstractNumId="13" w15:restartNumberingAfterBreak="0">
    <w:nsid w:val="742A3AD9"/>
    <w:multiLevelType w:val="multilevel"/>
    <w:tmpl w:val="07708C8E"/>
    <w:lvl w:ilvl="0">
      <w:start w:val="2"/>
      <w:numFmt w:val="decimal"/>
      <w:lvlText w:val="%1"/>
      <w:lvlJc w:val="left"/>
      <w:pPr>
        <w:ind w:left="143" w:hanging="617"/>
      </w:pPr>
      <w:rPr>
        <w:rFonts w:hint="default"/>
        <w:lang w:val="uk-UA" w:eastAsia="en-US" w:bidi="ar-SA"/>
      </w:rPr>
    </w:lvl>
    <w:lvl w:ilvl="1">
      <w:start w:val="1"/>
      <w:numFmt w:val="decimal"/>
      <w:lvlText w:val="%1.%2."/>
      <w:lvlJc w:val="left"/>
      <w:pPr>
        <w:ind w:left="143" w:hanging="617"/>
      </w:pPr>
      <w:rPr>
        <w:rFonts w:ascii="Times New Roman" w:eastAsia="Times New Roman" w:hAnsi="Times New Roman" w:cs="Times New Roman" w:hint="default"/>
        <w:b w:val="0"/>
        <w:bCs w:val="0"/>
        <w:i w:val="0"/>
        <w:iCs w:val="0"/>
        <w:spacing w:val="0"/>
        <w:w w:val="100"/>
        <w:sz w:val="28"/>
        <w:szCs w:val="28"/>
        <w:lang w:val="uk-UA" w:eastAsia="en-US" w:bidi="ar-SA"/>
      </w:rPr>
    </w:lvl>
    <w:lvl w:ilvl="2">
      <w:numFmt w:val="bullet"/>
      <w:lvlText w:val="•"/>
      <w:lvlJc w:val="left"/>
      <w:pPr>
        <w:ind w:left="2096" w:hanging="617"/>
      </w:pPr>
      <w:rPr>
        <w:rFonts w:hint="default"/>
        <w:lang w:val="uk-UA" w:eastAsia="en-US" w:bidi="ar-SA"/>
      </w:rPr>
    </w:lvl>
    <w:lvl w:ilvl="3">
      <w:numFmt w:val="bullet"/>
      <w:lvlText w:val="•"/>
      <w:lvlJc w:val="left"/>
      <w:pPr>
        <w:ind w:left="3074" w:hanging="617"/>
      </w:pPr>
      <w:rPr>
        <w:rFonts w:hint="default"/>
        <w:lang w:val="uk-UA" w:eastAsia="en-US" w:bidi="ar-SA"/>
      </w:rPr>
    </w:lvl>
    <w:lvl w:ilvl="4">
      <w:numFmt w:val="bullet"/>
      <w:lvlText w:val="•"/>
      <w:lvlJc w:val="left"/>
      <w:pPr>
        <w:ind w:left="4052" w:hanging="617"/>
      </w:pPr>
      <w:rPr>
        <w:rFonts w:hint="default"/>
        <w:lang w:val="uk-UA" w:eastAsia="en-US" w:bidi="ar-SA"/>
      </w:rPr>
    </w:lvl>
    <w:lvl w:ilvl="5">
      <w:numFmt w:val="bullet"/>
      <w:lvlText w:val="•"/>
      <w:lvlJc w:val="left"/>
      <w:pPr>
        <w:ind w:left="5031" w:hanging="617"/>
      </w:pPr>
      <w:rPr>
        <w:rFonts w:hint="default"/>
        <w:lang w:val="uk-UA" w:eastAsia="en-US" w:bidi="ar-SA"/>
      </w:rPr>
    </w:lvl>
    <w:lvl w:ilvl="6">
      <w:numFmt w:val="bullet"/>
      <w:lvlText w:val="•"/>
      <w:lvlJc w:val="left"/>
      <w:pPr>
        <w:ind w:left="6009" w:hanging="617"/>
      </w:pPr>
      <w:rPr>
        <w:rFonts w:hint="default"/>
        <w:lang w:val="uk-UA" w:eastAsia="en-US" w:bidi="ar-SA"/>
      </w:rPr>
    </w:lvl>
    <w:lvl w:ilvl="7">
      <w:numFmt w:val="bullet"/>
      <w:lvlText w:val="•"/>
      <w:lvlJc w:val="left"/>
      <w:pPr>
        <w:ind w:left="6987" w:hanging="617"/>
      </w:pPr>
      <w:rPr>
        <w:rFonts w:hint="default"/>
        <w:lang w:val="uk-UA" w:eastAsia="en-US" w:bidi="ar-SA"/>
      </w:rPr>
    </w:lvl>
    <w:lvl w:ilvl="8">
      <w:numFmt w:val="bullet"/>
      <w:lvlText w:val="•"/>
      <w:lvlJc w:val="left"/>
      <w:pPr>
        <w:ind w:left="7965" w:hanging="617"/>
      </w:pPr>
      <w:rPr>
        <w:rFonts w:hint="default"/>
        <w:lang w:val="uk-UA" w:eastAsia="en-US" w:bidi="ar-SA"/>
      </w:rPr>
    </w:lvl>
  </w:abstractNum>
  <w:abstractNum w:abstractNumId="14" w15:restartNumberingAfterBreak="0">
    <w:nsid w:val="7E345CAF"/>
    <w:multiLevelType w:val="multilevel"/>
    <w:tmpl w:val="B5C24620"/>
    <w:lvl w:ilvl="0">
      <w:start w:val="1"/>
      <w:numFmt w:val="decimal"/>
      <w:lvlText w:val="%1"/>
      <w:lvlJc w:val="left"/>
      <w:pPr>
        <w:ind w:left="143" w:hanging="597"/>
      </w:pPr>
      <w:rPr>
        <w:rFonts w:hint="default"/>
        <w:lang w:val="uk-UA" w:eastAsia="en-US" w:bidi="ar-SA"/>
      </w:rPr>
    </w:lvl>
    <w:lvl w:ilvl="1">
      <w:start w:val="1"/>
      <w:numFmt w:val="decimal"/>
      <w:lvlText w:val="%1.%2."/>
      <w:lvlJc w:val="left"/>
      <w:pPr>
        <w:ind w:left="143" w:hanging="597"/>
      </w:pPr>
      <w:rPr>
        <w:rFonts w:ascii="Times New Roman" w:eastAsia="Times New Roman" w:hAnsi="Times New Roman" w:cs="Times New Roman" w:hint="default"/>
        <w:b w:val="0"/>
        <w:bCs w:val="0"/>
        <w:i w:val="0"/>
        <w:iCs w:val="0"/>
        <w:spacing w:val="0"/>
        <w:w w:val="100"/>
        <w:sz w:val="28"/>
        <w:szCs w:val="28"/>
        <w:lang w:val="uk-UA" w:eastAsia="en-US" w:bidi="ar-SA"/>
      </w:rPr>
    </w:lvl>
    <w:lvl w:ilvl="2">
      <w:numFmt w:val="bullet"/>
      <w:lvlText w:val="•"/>
      <w:lvlJc w:val="left"/>
      <w:pPr>
        <w:ind w:left="2096" w:hanging="597"/>
      </w:pPr>
      <w:rPr>
        <w:rFonts w:hint="default"/>
        <w:lang w:val="uk-UA" w:eastAsia="en-US" w:bidi="ar-SA"/>
      </w:rPr>
    </w:lvl>
    <w:lvl w:ilvl="3">
      <w:numFmt w:val="bullet"/>
      <w:lvlText w:val="•"/>
      <w:lvlJc w:val="left"/>
      <w:pPr>
        <w:ind w:left="3074" w:hanging="597"/>
      </w:pPr>
      <w:rPr>
        <w:rFonts w:hint="default"/>
        <w:lang w:val="uk-UA" w:eastAsia="en-US" w:bidi="ar-SA"/>
      </w:rPr>
    </w:lvl>
    <w:lvl w:ilvl="4">
      <w:numFmt w:val="bullet"/>
      <w:lvlText w:val="•"/>
      <w:lvlJc w:val="left"/>
      <w:pPr>
        <w:ind w:left="4052" w:hanging="597"/>
      </w:pPr>
      <w:rPr>
        <w:rFonts w:hint="default"/>
        <w:lang w:val="uk-UA" w:eastAsia="en-US" w:bidi="ar-SA"/>
      </w:rPr>
    </w:lvl>
    <w:lvl w:ilvl="5">
      <w:numFmt w:val="bullet"/>
      <w:lvlText w:val="•"/>
      <w:lvlJc w:val="left"/>
      <w:pPr>
        <w:ind w:left="5031" w:hanging="597"/>
      </w:pPr>
      <w:rPr>
        <w:rFonts w:hint="default"/>
        <w:lang w:val="uk-UA" w:eastAsia="en-US" w:bidi="ar-SA"/>
      </w:rPr>
    </w:lvl>
    <w:lvl w:ilvl="6">
      <w:numFmt w:val="bullet"/>
      <w:lvlText w:val="•"/>
      <w:lvlJc w:val="left"/>
      <w:pPr>
        <w:ind w:left="6009" w:hanging="597"/>
      </w:pPr>
      <w:rPr>
        <w:rFonts w:hint="default"/>
        <w:lang w:val="uk-UA" w:eastAsia="en-US" w:bidi="ar-SA"/>
      </w:rPr>
    </w:lvl>
    <w:lvl w:ilvl="7">
      <w:numFmt w:val="bullet"/>
      <w:lvlText w:val="•"/>
      <w:lvlJc w:val="left"/>
      <w:pPr>
        <w:ind w:left="6987" w:hanging="597"/>
      </w:pPr>
      <w:rPr>
        <w:rFonts w:hint="default"/>
        <w:lang w:val="uk-UA" w:eastAsia="en-US" w:bidi="ar-SA"/>
      </w:rPr>
    </w:lvl>
    <w:lvl w:ilvl="8">
      <w:numFmt w:val="bullet"/>
      <w:lvlText w:val="•"/>
      <w:lvlJc w:val="left"/>
      <w:pPr>
        <w:ind w:left="7965" w:hanging="597"/>
      </w:pPr>
      <w:rPr>
        <w:rFonts w:hint="default"/>
        <w:lang w:val="uk-UA" w:eastAsia="en-US" w:bidi="ar-SA"/>
      </w:rPr>
    </w:lvl>
  </w:abstractNum>
  <w:num w:numId="1">
    <w:abstractNumId w:val="12"/>
  </w:num>
  <w:num w:numId="2">
    <w:abstractNumId w:val="8"/>
  </w:num>
  <w:num w:numId="3">
    <w:abstractNumId w:val="6"/>
  </w:num>
  <w:num w:numId="4">
    <w:abstractNumId w:val="1"/>
  </w:num>
  <w:num w:numId="5">
    <w:abstractNumId w:val="3"/>
  </w:num>
  <w:num w:numId="6">
    <w:abstractNumId w:val="7"/>
  </w:num>
  <w:num w:numId="7">
    <w:abstractNumId w:val="0"/>
  </w:num>
  <w:num w:numId="8">
    <w:abstractNumId w:val="10"/>
  </w:num>
  <w:num w:numId="9">
    <w:abstractNumId w:val="5"/>
  </w:num>
  <w:num w:numId="10">
    <w:abstractNumId w:val="4"/>
  </w:num>
  <w:num w:numId="11">
    <w:abstractNumId w:val="13"/>
  </w:num>
  <w:num w:numId="12">
    <w:abstractNumId w:val="14"/>
  </w:num>
  <w:num w:numId="13">
    <w:abstractNumId w:val="9"/>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3C09F0"/>
    <w:rsid w:val="00004265"/>
    <w:rsid w:val="0010164F"/>
    <w:rsid w:val="001456DC"/>
    <w:rsid w:val="00187CD0"/>
    <w:rsid w:val="003805EA"/>
    <w:rsid w:val="00397697"/>
    <w:rsid w:val="003C09F0"/>
    <w:rsid w:val="004C22D4"/>
    <w:rsid w:val="005642FB"/>
    <w:rsid w:val="005A2637"/>
    <w:rsid w:val="005A2ABA"/>
    <w:rsid w:val="005F05D5"/>
    <w:rsid w:val="007C366E"/>
    <w:rsid w:val="007F679B"/>
    <w:rsid w:val="008A2926"/>
    <w:rsid w:val="00922250"/>
    <w:rsid w:val="0098670F"/>
    <w:rsid w:val="009D0EC0"/>
    <w:rsid w:val="00AF6574"/>
    <w:rsid w:val="00B25C93"/>
    <w:rsid w:val="00C01B27"/>
    <w:rsid w:val="00CC4D74"/>
    <w:rsid w:val="00D141F2"/>
    <w:rsid w:val="00D6617D"/>
    <w:rsid w:val="00EC1C6D"/>
    <w:rsid w:val="00EC2728"/>
    <w:rsid w:val="00F40AA9"/>
    <w:rsid w:val="00F66A6C"/>
    <w:rsid w:val="00FE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B1A7F"/>
  <w15:docId w15:val="{0E1CE70E-FA5E-43D4-9031-BD4B9622D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firstLine="851"/>
      <w:jc w:val="both"/>
    </w:pPr>
    <w:rPr>
      <w:sz w:val="28"/>
      <w:szCs w:val="28"/>
    </w:rPr>
  </w:style>
  <w:style w:type="paragraph" w:styleId="a4">
    <w:name w:val="List Paragraph"/>
    <w:basedOn w:val="a"/>
    <w:uiPriority w:val="1"/>
    <w:qFormat/>
    <w:pPr>
      <w:ind w:left="143" w:firstLine="851"/>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922250"/>
    <w:rPr>
      <w:rFonts w:ascii="Segoe UI" w:hAnsi="Segoe UI" w:cs="Segoe UI"/>
      <w:sz w:val="18"/>
      <w:szCs w:val="18"/>
    </w:rPr>
  </w:style>
  <w:style w:type="character" w:customStyle="1" w:styleId="a6">
    <w:name w:val="Текст выноски Знак"/>
    <w:basedOn w:val="a0"/>
    <w:link w:val="a5"/>
    <w:uiPriority w:val="99"/>
    <w:semiHidden/>
    <w:rsid w:val="00922250"/>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25</Pages>
  <Words>7260</Words>
  <Characters>41388</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Untitled</vt:lpstr>
    </vt:vector>
  </TitlesOfParts>
  <Company/>
  <LinksUpToDate>false</LinksUpToDate>
  <CharactersWithSpaces>48551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User</dc:creator>
  <cp:lastModifiedBy>buh_01</cp:lastModifiedBy>
  <cp:revision>11</cp:revision>
  <cp:lastPrinted>2026-06-25T09:35:00Z</cp:lastPrinted>
  <dcterms:created xsi:type="dcterms:W3CDTF">2026-06-25T06:36:00Z</dcterms:created>
  <dcterms:modified xsi:type="dcterms:W3CDTF">2026-06-25T09:46:00Z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2020-04-30T00:00:00Z</vt:filetime>
  </property>
  <property fmtid="{D5CDD505-2E9C-101B-9397-08002B2CF9AE}" pid="3" name="Creator">
    <vt:lpwstr>Microsoft® Office Word 2007</vt:lpwstr>
  </property>
  <property fmtid="{D5CDD505-2E9C-101B-9397-08002B2CF9AE}" pid="4" name="LastSaved">
    <vt:filetime>2026-06-25T00:00:00Z</vt:filetime>
  </property>
  <property fmtid="{D5CDD505-2E9C-101B-9397-08002B2CF9AE}" pid="5" name="Producer">
    <vt:lpwstr>GPL Ghostscript 9.26</vt:lpwstr>
  </property>
</Properties>
</file>